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3F77" w:rsidRDefault="005677C9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Российская академия наук</w:t>
      </w:r>
    </w:p>
    <w:p w:rsidR="00D93F77" w:rsidRDefault="005677C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Институт всеобщей истории</w:t>
      </w:r>
    </w:p>
    <w:p w:rsidR="00D93F77" w:rsidRDefault="00D93F77">
      <w:pPr>
        <w:jc w:val="center"/>
        <w:rPr>
          <w:b/>
          <w:sz w:val="28"/>
          <w:szCs w:val="28"/>
        </w:rPr>
      </w:pPr>
    </w:p>
    <w:p w:rsidR="00D93F77" w:rsidRDefault="005677C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Российская конференция</w:t>
      </w:r>
    </w:p>
    <w:p w:rsidR="00D93F77" w:rsidRDefault="00D93F77">
      <w:pPr>
        <w:jc w:val="center"/>
        <w:rPr>
          <w:sz w:val="28"/>
          <w:szCs w:val="28"/>
        </w:rPr>
      </w:pPr>
    </w:p>
    <w:p w:rsidR="00D93F77" w:rsidRDefault="005677C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«Конфликты в истории: </w:t>
      </w:r>
    </w:p>
    <w:p w:rsidR="00D93F77" w:rsidRDefault="005677C9">
      <w:pPr>
        <w:jc w:val="center"/>
        <w:rPr>
          <w:b/>
          <w:sz w:val="32"/>
          <w:szCs w:val="32"/>
          <w:lang w:eastAsia="ru-RU"/>
        </w:rPr>
      </w:pPr>
      <w:r>
        <w:rPr>
          <w:b/>
          <w:sz w:val="32"/>
          <w:szCs w:val="32"/>
          <w:lang w:eastAsia="ru-RU"/>
        </w:rPr>
        <w:t xml:space="preserve">Индивидуальная и коллективная тактика выхода из конфронтации </w:t>
      </w:r>
    </w:p>
    <w:p w:rsidR="00D93F77" w:rsidRDefault="005677C9">
      <w:pPr>
        <w:jc w:val="center"/>
        <w:rPr>
          <w:b/>
          <w:bCs/>
          <w:color w:val="1A1A1A"/>
          <w:sz w:val="32"/>
          <w:szCs w:val="32"/>
        </w:rPr>
      </w:pPr>
      <w:r>
        <w:rPr>
          <w:b/>
          <w:sz w:val="32"/>
          <w:szCs w:val="32"/>
          <w:lang w:eastAsia="ru-RU"/>
        </w:rPr>
        <w:t>путём создания новых коллизий»</w:t>
      </w:r>
    </w:p>
    <w:p w:rsidR="00D93F77" w:rsidRDefault="00D93F77">
      <w:pPr>
        <w:tabs>
          <w:tab w:val="left" w:pos="1884"/>
        </w:tabs>
        <w:rPr>
          <w:sz w:val="28"/>
          <w:szCs w:val="28"/>
        </w:rPr>
      </w:pPr>
    </w:p>
    <w:p w:rsidR="00D93F77" w:rsidRDefault="00E6467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0;margin-top:0;width:50pt;height:50pt;z-index:251657728;visibility:hidden" filled="t" stroked="t">
            <v:stroke joinstyle="round"/>
            <v:path o:extrusionok="t" gradientshapeok="f" o:connecttype="segments"/>
            <o:lock v:ext="edit" aspectratio="f" selection="t"/>
          </v:shape>
        </w:pict>
      </w:r>
      <w:r w:rsidRPr="00E6467A">
        <w:rPr>
          <w:b/>
          <w:sz w:val="22"/>
          <w:szCs w:val="22"/>
          <w:lang w:eastAsia="ru-RU"/>
        </w:rPr>
        <w:pict>
          <v:shape id="_x0000_i0" o:spid="_x0000_i1025" type="#_x0000_t75" style="width:198.6pt;height:246pt;mso-wrap-distance-left:0;mso-wrap-distance-top:0;mso-wrap-distance-right:0;mso-wrap-distance-bottom:0">
            <v:imagedata r:id="rId8" o:title=""/>
            <v:path textboxrect="0,0,0,0"/>
          </v:shape>
        </w:pict>
      </w:r>
    </w:p>
    <w:p w:rsidR="00D93F77" w:rsidRDefault="00D93F77">
      <w:pPr>
        <w:rPr>
          <w:b/>
          <w:sz w:val="22"/>
          <w:szCs w:val="22"/>
        </w:rPr>
      </w:pPr>
    </w:p>
    <w:p w:rsidR="00D93F77" w:rsidRDefault="005677C9">
      <w:pPr>
        <w:jc w:val="center"/>
        <w:rPr>
          <w:sz w:val="22"/>
          <w:szCs w:val="22"/>
        </w:rPr>
      </w:pPr>
      <w:r>
        <w:rPr>
          <w:b/>
          <w:sz w:val="22"/>
          <w:szCs w:val="22"/>
        </w:rPr>
        <w:t>19 июня 2025 года</w:t>
      </w:r>
    </w:p>
    <w:p w:rsidR="00D93F77" w:rsidRDefault="00D93F77">
      <w:pPr>
        <w:jc w:val="center"/>
        <w:rPr>
          <w:b/>
          <w:sz w:val="22"/>
          <w:szCs w:val="22"/>
        </w:rPr>
      </w:pPr>
    </w:p>
    <w:p w:rsidR="00D93F77" w:rsidRDefault="005677C9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Москва, Ленинский проспект, 32а</w:t>
      </w:r>
    </w:p>
    <w:p w:rsidR="00D93F77" w:rsidRDefault="00D93F77">
      <w:pPr>
        <w:jc w:val="center"/>
        <w:rPr>
          <w:b/>
          <w:sz w:val="22"/>
          <w:szCs w:val="22"/>
        </w:rPr>
      </w:pPr>
    </w:p>
    <w:p w:rsidR="00D93F77" w:rsidRDefault="00D93F77">
      <w:pPr>
        <w:jc w:val="center"/>
        <w:rPr>
          <w:b/>
          <w:sz w:val="22"/>
          <w:szCs w:val="22"/>
        </w:rPr>
      </w:pPr>
    </w:p>
    <w:p w:rsidR="00D93F77" w:rsidRDefault="005677C9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Оргкомитет:</w:t>
      </w:r>
    </w:p>
    <w:p w:rsidR="00D93F77" w:rsidRDefault="005677C9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</w:p>
    <w:p w:rsidR="00D93F77" w:rsidRDefault="005677C9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М.В. Кузьмина (председатель)</w:t>
      </w:r>
    </w:p>
    <w:p w:rsidR="00D93F77" w:rsidRDefault="00D93F77">
      <w:pPr>
        <w:jc w:val="center"/>
        <w:rPr>
          <w:b/>
          <w:sz w:val="22"/>
          <w:szCs w:val="22"/>
        </w:rPr>
      </w:pPr>
    </w:p>
    <w:p w:rsidR="00D93F77" w:rsidRDefault="005677C9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В.А. Антонов </w:t>
      </w:r>
    </w:p>
    <w:p w:rsidR="00D93F77" w:rsidRDefault="00D93F77">
      <w:pPr>
        <w:rPr>
          <w:b/>
          <w:sz w:val="22"/>
          <w:szCs w:val="22"/>
        </w:rPr>
      </w:pPr>
    </w:p>
    <w:p w:rsidR="00D93F77" w:rsidRDefault="005677C9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Л.Л. Селиванова </w:t>
      </w:r>
    </w:p>
    <w:p w:rsidR="00D93F77" w:rsidRDefault="00D93F77"/>
    <w:p w:rsidR="00D93F77" w:rsidRDefault="005677C9">
      <w:r>
        <w:rPr>
          <w:b/>
          <w:sz w:val="22"/>
          <w:szCs w:val="22"/>
        </w:rPr>
        <w:t xml:space="preserve">                            Ю.И. Царёва </w:t>
      </w:r>
    </w:p>
    <w:p w:rsidR="00D93F77" w:rsidRDefault="00D93F77">
      <w:pPr>
        <w:rPr>
          <w:b/>
          <w:sz w:val="22"/>
          <w:szCs w:val="22"/>
        </w:rPr>
      </w:pPr>
    </w:p>
    <w:p w:rsidR="00D93F77" w:rsidRDefault="00D93F77">
      <w:pPr>
        <w:rPr>
          <w:b/>
          <w:sz w:val="22"/>
          <w:szCs w:val="22"/>
        </w:rPr>
      </w:pPr>
    </w:p>
    <w:p w:rsidR="00D93F77" w:rsidRDefault="00D93F77">
      <w:pPr>
        <w:rPr>
          <w:b/>
          <w:sz w:val="22"/>
          <w:szCs w:val="22"/>
        </w:rPr>
      </w:pPr>
    </w:p>
    <w:p w:rsidR="00D93F77" w:rsidRDefault="005677C9">
      <w:pPr>
        <w:jc w:val="center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Регламент работы: </w:t>
      </w:r>
    </w:p>
    <w:p w:rsidR="00D93F77" w:rsidRDefault="00D93F77">
      <w:pPr>
        <w:jc w:val="center"/>
        <w:rPr>
          <w:i/>
          <w:sz w:val="22"/>
          <w:szCs w:val="22"/>
        </w:rPr>
      </w:pPr>
    </w:p>
    <w:p w:rsidR="00D93F77" w:rsidRDefault="005677C9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Доклады – 15 мин.</w:t>
      </w:r>
    </w:p>
    <w:p w:rsidR="00D93F77" w:rsidRDefault="00D93F77">
      <w:pPr>
        <w:jc w:val="center"/>
        <w:rPr>
          <w:b/>
          <w:sz w:val="22"/>
          <w:szCs w:val="22"/>
        </w:rPr>
      </w:pPr>
    </w:p>
    <w:p w:rsidR="00D93F77" w:rsidRDefault="005677C9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Вопросы и обсуждение – 5 мин.</w:t>
      </w:r>
    </w:p>
    <w:p w:rsidR="00D93F77" w:rsidRDefault="00D93F77">
      <w:pPr>
        <w:rPr>
          <w:b/>
          <w:i/>
          <w:sz w:val="22"/>
          <w:szCs w:val="22"/>
        </w:rPr>
      </w:pPr>
    </w:p>
    <w:p w:rsidR="00D93F77" w:rsidRDefault="00D93F77">
      <w:pPr>
        <w:rPr>
          <w:b/>
          <w:i/>
          <w:sz w:val="22"/>
          <w:szCs w:val="22"/>
        </w:rPr>
      </w:pPr>
    </w:p>
    <w:p w:rsidR="00D93F77" w:rsidRDefault="005677C9">
      <w:pPr>
        <w:spacing w:line="360" w:lineRule="auto"/>
        <w:ind w:firstLine="1560"/>
        <w:rPr>
          <w:sz w:val="22"/>
          <w:szCs w:val="22"/>
        </w:rPr>
      </w:pPr>
      <w:r>
        <w:rPr>
          <w:sz w:val="22"/>
          <w:szCs w:val="22"/>
        </w:rPr>
        <w:t xml:space="preserve">10.15 </w:t>
      </w:r>
      <w:r>
        <w:rPr>
          <w:rFonts w:ascii="Symbol" w:eastAsia="Symbol" w:hAnsi="Symbol" w:cs="Symbol"/>
          <w:sz w:val="22"/>
          <w:szCs w:val="22"/>
        </w:rPr>
        <w:t></w:t>
      </w:r>
      <w:r>
        <w:rPr>
          <w:sz w:val="22"/>
          <w:szCs w:val="22"/>
        </w:rPr>
        <w:t xml:space="preserve"> 10.30 – регистрация участников</w:t>
      </w:r>
    </w:p>
    <w:p w:rsidR="00D93F77" w:rsidRDefault="005677C9">
      <w:pPr>
        <w:spacing w:line="360" w:lineRule="auto"/>
        <w:ind w:firstLine="1560"/>
        <w:jc w:val="center"/>
        <w:rPr>
          <w:sz w:val="22"/>
          <w:szCs w:val="22"/>
        </w:rPr>
      </w:pPr>
      <w:r>
        <w:rPr>
          <w:sz w:val="22"/>
          <w:szCs w:val="22"/>
        </w:rPr>
        <w:t>(14 этаж, ауд. 1406)</w:t>
      </w:r>
    </w:p>
    <w:p w:rsidR="00D93F77" w:rsidRDefault="005677C9">
      <w:pPr>
        <w:spacing w:line="360" w:lineRule="auto"/>
        <w:ind w:firstLine="1560"/>
        <w:rPr>
          <w:sz w:val="22"/>
          <w:szCs w:val="22"/>
        </w:rPr>
      </w:pPr>
      <w:r>
        <w:rPr>
          <w:sz w:val="22"/>
          <w:szCs w:val="22"/>
        </w:rPr>
        <w:t>10.30</w:t>
      </w:r>
      <w:r>
        <w:rPr>
          <w:b/>
          <w:sz w:val="22"/>
          <w:szCs w:val="22"/>
        </w:rPr>
        <w:t xml:space="preserve"> – </w:t>
      </w:r>
      <w:r>
        <w:rPr>
          <w:sz w:val="22"/>
          <w:szCs w:val="22"/>
        </w:rPr>
        <w:t>открытие конференции</w:t>
      </w:r>
    </w:p>
    <w:p w:rsidR="00D93F77" w:rsidRDefault="005677C9">
      <w:pPr>
        <w:spacing w:line="360" w:lineRule="auto"/>
        <w:ind w:firstLine="1560"/>
        <w:rPr>
          <w:sz w:val="22"/>
          <w:szCs w:val="22"/>
        </w:rPr>
      </w:pPr>
      <w:r>
        <w:rPr>
          <w:sz w:val="22"/>
          <w:szCs w:val="22"/>
        </w:rPr>
        <w:t xml:space="preserve">10.30 </w:t>
      </w:r>
      <w:r>
        <w:rPr>
          <w:rFonts w:ascii="Symbol" w:eastAsia="Symbol" w:hAnsi="Symbol" w:cs="Symbol"/>
          <w:sz w:val="22"/>
          <w:szCs w:val="22"/>
        </w:rPr>
        <w:t></w:t>
      </w:r>
      <w:r>
        <w:rPr>
          <w:sz w:val="22"/>
          <w:szCs w:val="22"/>
        </w:rPr>
        <w:t>13.30 – утреннее заседание</w:t>
      </w:r>
    </w:p>
    <w:p w:rsidR="00D93F77" w:rsidRDefault="005677C9">
      <w:pPr>
        <w:spacing w:line="360" w:lineRule="auto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13.30 </w:t>
      </w:r>
      <w:r>
        <w:rPr>
          <w:rFonts w:ascii="Symbol" w:eastAsia="Symbol" w:hAnsi="Symbol" w:cs="Symbol"/>
          <w:sz w:val="22"/>
          <w:szCs w:val="22"/>
        </w:rPr>
        <w:t></w:t>
      </w:r>
      <w:r>
        <w:rPr>
          <w:sz w:val="22"/>
          <w:szCs w:val="22"/>
        </w:rPr>
        <w:t xml:space="preserve"> 14.30 – обеденный перерыв</w:t>
      </w:r>
    </w:p>
    <w:p w:rsidR="00D93F77" w:rsidRDefault="005677C9">
      <w:pPr>
        <w:spacing w:line="360" w:lineRule="auto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14.30 </w:t>
      </w:r>
      <w:r>
        <w:rPr>
          <w:rFonts w:ascii="Symbol" w:eastAsia="Symbol" w:hAnsi="Symbol" w:cs="Symbol"/>
          <w:sz w:val="22"/>
          <w:szCs w:val="22"/>
        </w:rPr>
        <w:t></w:t>
      </w:r>
      <w:r>
        <w:rPr>
          <w:sz w:val="22"/>
          <w:szCs w:val="22"/>
        </w:rPr>
        <w:t xml:space="preserve"> 18.30 – вечернее заседание</w:t>
      </w:r>
    </w:p>
    <w:p w:rsidR="00D93F77" w:rsidRDefault="00D93F77">
      <w:pPr>
        <w:jc w:val="center"/>
        <w:rPr>
          <w:b/>
          <w:sz w:val="22"/>
          <w:szCs w:val="22"/>
        </w:rPr>
      </w:pPr>
    </w:p>
    <w:p w:rsidR="00D93F77" w:rsidRDefault="00D93F77">
      <w:pPr>
        <w:jc w:val="center"/>
        <w:rPr>
          <w:b/>
          <w:sz w:val="22"/>
          <w:szCs w:val="22"/>
        </w:rPr>
      </w:pPr>
    </w:p>
    <w:p w:rsidR="00D93F77" w:rsidRDefault="00D93F77">
      <w:pPr>
        <w:jc w:val="center"/>
        <w:rPr>
          <w:b/>
          <w:sz w:val="22"/>
          <w:szCs w:val="22"/>
        </w:rPr>
      </w:pPr>
    </w:p>
    <w:p w:rsidR="00D93F77" w:rsidRDefault="00D93F77">
      <w:pPr>
        <w:jc w:val="center"/>
        <w:rPr>
          <w:b/>
          <w:sz w:val="22"/>
          <w:szCs w:val="22"/>
        </w:rPr>
      </w:pPr>
    </w:p>
    <w:p w:rsidR="00D93F77" w:rsidRDefault="00D93F77">
      <w:pPr>
        <w:jc w:val="center"/>
        <w:rPr>
          <w:b/>
          <w:sz w:val="22"/>
          <w:szCs w:val="22"/>
        </w:rPr>
      </w:pPr>
    </w:p>
    <w:p w:rsidR="00D93F77" w:rsidRDefault="00D93F77">
      <w:pPr>
        <w:jc w:val="center"/>
        <w:rPr>
          <w:b/>
          <w:sz w:val="22"/>
          <w:szCs w:val="22"/>
        </w:rPr>
      </w:pPr>
    </w:p>
    <w:p w:rsidR="00D93F77" w:rsidRDefault="00D93F77">
      <w:pPr>
        <w:jc w:val="center"/>
        <w:rPr>
          <w:b/>
          <w:sz w:val="22"/>
          <w:szCs w:val="22"/>
        </w:rPr>
      </w:pPr>
    </w:p>
    <w:p w:rsidR="00D93F77" w:rsidRDefault="00D93F77">
      <w:pPr>
        <w:jc w:val="center"/>
        <w:rPr>
          <w:b/>
          <w:sz w:val="22"/>
          <w:szCs w:val="22"/>
        </w:rPr>
      </w:pPr>
    </w:p>
    <w:p w:rsidR="00D93F77" w:rsidRDefault="00D93F77">
      <w:pPr>
        <w:jc w:val="center"/>
        <w:rPr>
          <w:b/>
          <w:sz w:val="22"/>
          <w:szCs w:val="22"/>
        </w:rPr>
      </w:pPr>
    </w:p>
    <w:p w:rsidR="00D93F77" w:rsidRDefault="00D93F77">
      <w:pPr>
        <w:jc w:val="center"/>
        <w:rPr>
          <w:b/>
          <w:sz w:val="22"/>
          <w:szCs w:val="22"/>
        </w:rPr>
      </w:pPr>
    </w:p>
    <w:p w:rsidR="00D93F77" w:rsidRDefault="00D93F77">
      <w:pPr>
        <w:jc w:val="center"/>
        <w:rPr>
          <w:b/>
          <w:sz w:val="22"/>
          <w:szCs w:val="22"/>
        </w:rPr>
      </w:pPr>
    </w:p>
    <w:p w:rsidR="00D93F77" w:rsidRDefault="005677C9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10.30 </w:t>
      </w:r>
      <w:r>
        <w:rPr>
          <w:rFonts w:ascii="Symbol" w:eastAsia="Symbol" w:hAnsi="Symbol" w:cs="Symbol"/>
          <w:b/>
          <w:sz w:val="22"/>
          <w:szCs w:val="22"/>
        </w:rPr>
        <w:t></w:t>
      </w:r>
      <w:r>
        <w:rPr>
          <w:b/>
          <w:sz w:val="22"/>
          <w:szCs w:val="22"/>
        </w:rPr>
        <w:t xml:space="preserve"> 13.30 – утреннее заседание </w:t>
      </w:r>
    </w:p>
    <w:p w:rsidR="00D93F77" w:rsidRDefault="005677C9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(14 этаж, ауд. 1406)</w:t>
      </w:r>
    </w:p>
    <w:p w:rsidR="00D93F77" w:rsidRDefault="00D93F77">
      <w:pPr>
        <w:jc w:val="center"/>
        <w:rPr>
          <w:b/>
          <w:sz w:val="22"/>
          <w:szCs w:val="22"/>
        </w:rPr>
      </w:pPr>
    </w:p>
    <w:p w:rsidR="00D93F77" w:rsidRDefault="005677C9">
      <w:pPr>
        <w:jc w:val="center"/>
        <w:rPr>
          <w:sz w:val="22"/>
          <w:szCs w:val="22"/>
        </w:rPr>
      </w:pPr>
      <w:r>
        <w:rPr>
          <w:sz w:val="22"/>
          <w:szCs w:val="22"/>
        </w:rPr>
        <w:t>ОТКРЫТИЕ КОНФЕРЕНЦИИ</w:t>
      </w:r>
    </w:p>
    <w:p w:rsidR="00D93F77" w:rsidRDefault="00D93F77">
      <w:pPr>
        <w:jc w:val="center"/>
        <w:rPr>
          <w:b/>
          <w:sz w:val="22"/>
          <w:szCs w:val="22"/>
        </w:rPr>
      </w:pPr>
    </w:p>
    <w:p w:rsidR="00D93F77" w:rsidRDefault="005677C9">
      <w:pPr>
        <w:rPr>
          <w:b/>
          <w:sz w:val="22"/>
          <w:szCs w:val="22"/>
        </w:rPr>
      </w:pPr>
      <w:r>
        <w:rPr>
          <w:b/>
          <w:sz w:val="22"/>
          <w:szCs w:val="22"/>
        </w:rPr>
        <w:t>Председатели: Царёва Юлия Игоревна</w:t>
      </w:r>
    </w:p>
    <w:p w:rsidR="00D93F77" w:rsidRDefault="005677C9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Кузьмина Маргарита Владимировна</w:t>
      </w:r>
    </w:p>
    <w:p w:rsidR="00D93F77" w:rsidRDefault="00D93F77">
      <w:pPr>
        <w:rPr>
          <w:b/>
          <w:sz w:val="22"/>
          <w:szCs w:val="22"/>
        </w:rPr>
      </w:pPr>
    </w:p>
    <w:p w:rsidR="00D93F77" w:rsidRDefault="005677C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jc w:val="both"/>
        <w:rPr>
          <w:sz w:val="22"/>
          <w:szCs w:val="22"/>
        </w:rPr>
      </w:pPr>
      <w:r>
        <w:rPr>
          <w:b/>
          <w:color w:val="1A1A1A"/>
          <w:sz w:val="22"/>
          <w:szCs w:val="22"/>
          <w:highlight w:val="white"/>
        </w:rPr>
        <w:t>Архипова Светлана Викторовна</w:t>
      </w:r>
      <w:r>
        <w:rPr>
          <w:color w:val="1A1A1A"/>
          <w:sz w:val="22"/>
          <w:szCs w:val="22"/>
          <w:highlight w:val="white"/>
        </w:rPr>
        <w:t xml:space="preserve">, главный библиотекарь (Государственная публичная историческая библиотека России) </w:t>
      </w:r>
    </w:p>
    <w:p w:rsidR="00D93F77" w:rsidRDefault="005677C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jc w:val="both"/>
        <w:rPr>
          <w:b/>
          <w:bCs/>
          <w:color w:val="1A1A1A"/>
          <w:sz w:val="22"/>
          <w:szCs w:val="22"/>
          <w:highlight w:val="white"/>
        </w:rPr>
      </w:pPr>
      <w:r>
        <w:rPr>
          <w:rFonts w:ascii="Symbol" w:eastAsia="Symbol" w:hAnsi="Symbol" w:cs="Symbol"/>
          <w:b/>
          <w:caps/>
        </w:rPr>
        <w:t></w:t>
      </w:r>
      <w:r>
        <w:rPr>
          <w:b/>
          <w:caps/>
        </w:rPr>
        <w:t xml:space="preserve"> </w:t>
      </w:r>
      <w:r>
        <w:rPr>
          <w:sz w:val="22"/>
          <w:szCs w:val="22"/>
        </w:rPr>
        <w:t xml:space="preserve">Коммуникационные барьеры как выражение неразрешённых конфликтов по египетским судебным документам </w:t>
      </w:r>
      <w:r>
        <w:rPr>
          <w:caps/>
          <w:sz w:val="22"/>
          <w:szCs w:val="22"/>
          <w:lang w:val="en-US"/>
        </w:rPr>
        <w:t>III</w:t>
      </w:r>
      <w:r w:rsidRPr="00E57DD3">
        <w:rPr>
          <w:caps/>
          <w:sz w:val="22"/>
          <w:szCs w:val="22"/>
        </w:rPr>
        <w:t>–</w:t>
      </w:r>
      <w:r>
        <w:rPr>
          <w:caps/>
          <w:sz w:val="22"/>
          <w:szCs w:val="22"/>
          <w:lang w:val="en-US"/>
        </w:rPr>
        <w:t>I</w:t>
      </w:r>
      <w:r>
        <w:rPr>
          <w:caps/>
          <w:sz w:val="22"/>
          <w:szCs w:val="22"/>
        </w:rPr>
        <w:t xml:space="preserve"> </w:t>
      </w:r>
      <w:r>
        <w:rPr>
          <w:sz w:val="22"/>
          <w:szCs w:val="22"/>
        </w:rPr>
        <w:t xml:space="preserve">вв. </w:t>
      </w:r>
      <w:proofErr w:type="gramStart"/>
      <w:r>
        <w:rPr>
          <w:sz w:val="22"/>
          <w:szCs w:val="22"/>
        </w:rPr>
        <w:t>до</w:t>
      </w:r>
      <w:proofErr w:type="gramEnd"/>
      <w:r>
        <w:rPr>
          <w:sz w:val="22"/>
          <w:szCs w:val="22"/>
        </w:rPr>
        <w:t xml:space="preserve"> н.э.</w:t>
      </w:r>
      <w:r>
        <w:rPr>
          <w:b/>
          <w:color w:val="1A1A1A"/>
          <w:sz w:val="22"/>
          <w:szCs w:val="22"/>
          <w:highlight w:val="white"/>
        </w:rPr>
        <w:t xml:space="preserve"> </w:t>
      </w:r>
    </w:p>
    <w:p w:rsidR="00D93F77" w:rsidRDefault="005677C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jc w:val="both"/>
        <w:rPr>
          <w:rFonts w:ascii="Calibri" w:eastAsia="Calibri" w:hAnsi="Calibri" w:cs="Calibri"/>
          <w:sz w:val="22"/>
          <w:szCs w:val="22"/>
        </w:rPr>
      </w:pPr>
      <w:r>
        <w:rPr>
          <w:b/>
          <w:color w:val="1A1A1A"/>
          <w:sz w:val="22"/>
          <w:szCs w:val="22"/>
          <w:highlight w:val="white"/>
        </w:rPr>
        <w:t xml:space="preserve">Селиванова Лариса </w:t>
      </w:r>
      <w:proofErr w:type="spellStart"/>
      <w:r>
        <w:rPr>
          <w:b/>
          <w:color w:val="1A1A1A"/>
          <w:sz w:val="22"/>
          <w:szCs w:val="22"/>
          <w:highlight w:val="white"/>
        </w:rPr>
        <w:t>Леональдовна</w:t>
      </w:r>
      <w:proofErr w:type="spellEnd"/>
      <w:r>
        <w:rPr>
          <w:color w:val="1A1A1A"/>
          <w:sz w:val="22"/>
          <w:szCs w:val="22"/>
          <w:highlight w:val="white"/>
        </w:rPr>
        <w:t>, н.с. (ИВИ РАН)</w:t>
      </w:r>
    </w:p>
    <w:p w:rsidR="00D93F77" w:rsidRDefault="005677C9">
      <w:pPr>
        <w:jc w:val="both"/>
        <w:rPr>
          <w:caps/>
          <w:sz w:val="22"/>
          <w:szCs w:val="22"/>
          <w:shd w:val="clear" w:color="auto" w:fill="FFFFFF"/>
        </w:rPr>
      </w:pPr>
      <w:r>
        <w:rPr>
          <w:rFonts w:ascii="Symbol" w:eastAsia="Symbol" w:hAnsi="Symbol" w:cs="Symbol"/>
          <w:sz w:val="22"/>
          <w:szCs w:val="22"/>
          <w:shd w:val="clear" w:color="auto" w:fill="FFFFFF"/>
        </w:rPr>
        <w:t></w:t>
      </w:r>
      <w:r>
        <w:rPr>
          <w:sz w:val="22"/>
          <w:szCs w:val="22"/>
          <w:shd w:val="clear" w:color="auto" w:fill="FFFFFF"/>
        </w:rPr>
        <w:t xml:space="preserve"> Клин клином. Орёл </w:t>
      </w:r>
      <w:proofErr w:type="spellStart"/>
      <w:r>
        <w:rPr>
          <w:sz w:val="22"/>
          <w:szCs w:val="22"/>
          <w:shd w:val="clear" w:color="auto" w:fill="FFFFFF"/>
        </w:rPr>
        <w:t>Эпира</w:t>
      </w:r>
      <w:proofErr w:type="spellEnd"/>
      <w:r>
        <w:rPr>
          <w:sz w:val="22"/>
          <w:szCs w:val="22"/>
          <w:shd w:val="clear" w:color="auto" w:fill="FFFFFF"/>
        </w:rPr>
        <w:t>, или «Недогадливый упрямец»</w:t>
      </w:r>
    </w:p>
    <w:p w:rsidR="00D93F77" w:rsidRDefault="005677C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jc w:val="both"/>
        <w:rPr>
          <w:sz w:val="22"/>
          <w:szCs w:val="22"/>
        </w:rPr>
      </w:pPr>
      <w:proofErr w:type="spellStart"/>
      <w:r>
        <w:rPr>
          <w:b/>
          <w:color w:val="000000"/>
          <w:sz w:val="22"/>
          <w:szCs w:val="22"/>
        </w:rPr>
        <w:t>Шепко</w:t>
      </w:r>
      <w:proofErr w:type="spellEnd"/>
      <w:r>
        <w:rPr>
          <w:b/>
          <w:color w:val="000000"/>
          <w:sz w:val="22"/>
          <w:szCs w:val="22"/>
        </w:rPr>
        <w:t xml:space="preserve"> Лариса Георгиевна</w:t>
      </w:r>
      <w:r>
        <w:rPr>
          <w:color w:val="000000"/>
          <w:sz w:val="22"/>
          <w:szCs w:val="22"/>
        </w:rPr>
        <w:t xml:space="preserve">, д.и.н., доцент, профессор (ФБГОУ </w:t>
      </w:r>
      <w:proofErr w:type="gramStart"/>
      <w:r>
        <w:rPr>
          <w:color w:val="000000"/>
          <w:sz w:val="22"/>
          <w:szCs w:val="22"/>
        </w:rPr>
        <w:t>ВО</w:t>
      </w:r>
      <w:proofErr w:type="gramEnd"/>
      <w:r>
        <w:rPr>
          <w:color w:val="000000"/>
          <w:sz w:val="22"/>
          <w:szCs w:val="22"/>
        </w:rPr>
        <w:t xml:space="preserve"> «Донецкий государственный университет»)</w:t>
      </w:r>
    </w:p>
    <w:p w:rsidR="00D93F77" w:rsidRDefault="005266A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jc w:val="both"/>
        <w:rPr>
          <w:color w:val="000000"/>
          <w:sz w:val="22"/>
          <w:szCs w:val="22"/>
        </w:rPr>
      </w:pPr>
      <w:r>
        <w:rPr>
          <w:color w:val="34343C"/>
          <w:sz w:val="22"/>
          <w:szCs w:val="22"/>
          <w:lang w:eastAsia="ru-RU"/>
        </w:rPr>
        <w:sym w:font="Symbol" w:char="F02D"/>
      </w:r>
      <w:r>
        <w:rPr>
          <w:color w:val="34343C"/>
          <w:sz w:val="22"/>
          <w:szCs w:val="22"/>
          <w:lang w:eastAsia="ru-RU"/>
        </w:rPr>
        <w:t xml:space="preserve"> </w:t>
      </w:r>
      <w:r w:rsidR="005677C9">
        <w:rPr>
          <w:color w:val="34343C"/>
          <w:sz w:val="22"/>
          <w:szCs w:val="22"/>
          <w:lang w:eastAsia="ru-RU"/>
        </w:rPr>
        <w:t>Визуализация конфликта в античных изобразительных источниках</w:t>
      </w:r>
    </w:p>
    <w:p w:rsidR="00D93F77" w:rsidRDefault="005677C9">
      <w:pPr>
        <w:shd w:val="clear" w:color="auto" w:fill="FFFFFF"/>
        <w:rPr>
          <w:color w:val="1A1A1A"/>
          <w:sz w:val="22"/>
          <w:szCs w:val="22"/>
        </w:rPr>
      </w:pPr>
      <w:r>
        <w:rPr>
          <w:b/>
          <w:color w:val="1A1A1A"/>
          <w:sz w:val="22"/>
          <w:szCs w:val="22"/>
          <w:shd w:val="clear" w:color="auto" w:fill="FFFFFF"/>
        </w:rPr>
        <w:t>Никишин Владимир Олегович</w:t>
      </w:r>
      <w:r>
        <w:rPr>
          <w:color w:val="1A1A1A"/>
          <w:sz w:val="22"/>
          <w:szCs w:val="22"/>
          <w:shd w:val="clear" w:color="auto" w:fill="FFFFFF"/>
        </w:rPr>
        <w:t xml:space="preserve">, </w:t>
      </w:r>
      <w:proofErr w:type="gramStart"/>
      <w:r>
        <w:rPr>
          <w:color w:val="1A1A1A"/>
          <w:sz w:val="22"/>
          <w:szCs w:val="22"/>
        </w:rPr>
        <w:t>к</w:t>
      </w:r>
      <w:proofErr w:type="gramEnd"/>
      <w:r>
        <w:rPr>
          <w:color w:val="1A1A1A"/>
          <w:sz w:val="22"/>
          <w:szCs w:val="22"/>
        </w:rPr>
        <w:t xml:space="preserve">.и.н., </w:t>
      </w:r>
      <w:proofErr w:type="gramStart"/>
      <w:r>
        <w:rPr>
          <w:color w:val="1A1A1A"/>
          <w:sz w:val="22"/>
          <w:szCs w:val="22"/>
        </w:rPr>
        <w:t>доцент</w:t>
      </w:r>
      <w:proofErr w:type="gramEnd"/>
      <w:r>
        <w:rPr>
          <w:color w:val="1A1A1A"/>
          <w:sz w:val="22"/>
          <w:szCs w:val="22"/>
        </w:rPr>
        <w:t xml:space="preserve"> (МГУ им. М.В. Ломоносова)</w:t>
      </w:r>
    </w:p>
    <w:p w:rsidR="00D93F77" w:rsidRDefault="005677C9">
      <w:pPr>
        <w:pStyle w:val="af4"/>
        <w:ind w:left="0"/>
        <w:jc w:val="both"/>
        <w:rPr>
          <w:b/>
          <w:caps/>
        </w:rPr>
      </w:pPr>
      <w:r>
        <w:rPr>
          <w:rFonts w:ascii="Symbol" w:eastAsia="Symbol" w:hAnsi="Symbol" w:cs="Symbol"/>
          <w:color w:val="1A1A1A"/>
          <w:sz w:val="22"/>
          <w:szCs w:val="22"/>
        </w:rPr>
        <w:t></w:t>
      </w:r>
      <w:r>
        <w:rPr>
          <w:color w:val="1A1A1A"/>
          <w:sz w:val="22"/>
          <w:szCs w:val="22"/>
        </w:rPr>
        <w:t xml:space="preserve"> </w:t>
      </w:r>
      <w:r>
        <w:rPr>
          <w:sz w:val="22"/>
          <w:szCs w:val="22"/>
        </w:rPr>
        <w:t>Радикальный способ разрешения конфликта на примере событий евангельской истории: обстоятельства казн</w:t>
      </w:r>
      <w:proofErr w:type="gramStart"/>
      <w:r>
        <w:rPr>
          <w:sz w:val="22"/>
          <w:szCs w:val="22"/>
        </w:rPr>
        <w:t>и Иоа</w:t>
      </w:r>
      <w:proofErr w:type="gramEnd"/>
      <w:r>
        <w:rPr>
          <w:sz w:val="22"/>
          <w:szCs w:val="22"/>
        </w:rPr>
        <w:t>нна Крестителя и распятия Иисуса Христа</w:t>
      </w:r>
      <w:r>
        <w:rPr>
          <w:b/>
        </w:rPr>
        <w:t xml:space="preserve"> </w:t>
      </w:r>
    </w:p>
    <w:p w:rsidR="00D93F77" w:rsidRDefault="005677C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line="253" w:lineRule="atLeast"/>
        <w:jc w:val="both"/>
        <w:rPr>
          <w:color w:val="1A1A1A"/>
          <w:sz w:val="22"/>
          <w:szCs w:val="22"/>
          <w:highlight w:val="white"/>
        </w:rPr>
      </w:pPr>
      <w:proofErr w:type="spellStart"/>
      <w:r>
        <w:rPr>
          <w:b/>
          <w:color w:val="1A1A1A"/>
          <w:sz w:val="22"/>
          <w:szCs w:val="22"/>
          <w:highlight w:val="white"/>
        </w:rPr>
        <w:t>Гайденко</w:t>
      </w:r>
      <w:proofErr w:type="spellEnd"/>
      <w:r>
        <w:rPr>
          <w:b/>
          <w:color w:val="1A1A1A"/>
          <w:sz w:val="22"/>
          <w:szCs w:val="22"/>
          <w:highlight w:val="white"/>
        </w:rPr>
        <w:t xml:space="preserve"> Павел Иванович</w:t>
      </w:r>
      <w:r>
        <w:rPr>
          <w:color w:val="1A1A1A"/>
          <w:sz w:val="22"/>
          <w:szCs w:val="22"/>
          <w:highlight w:val="white"/>
        </w:rPr>
        <w:t>, д.и.н., доцент, профессор (Московский государственный лингвистический университет)</w:t>
      </w:r>
    </w:p>
    <w:p w:rsidR="00D93F77" w:rsidRDefault="005266A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line="253" w:lineRule="atLeast"/>
        <w:jc w:val="both"/>
        <w:rPr>
          <w:sz w:val="22"/>
          <w:szCs w:val="22"/>
        </w:rPr>
      </w:pPr>
      <w:r>
        <w:rPr>
          <w:color w:val="1A1A1A"/>
          <w:sz w:val="22"/>
          <w:szCs w:val="22"/>
        </w:rPr>
        <w:sym w:font="Symbol" w:char="F02D"/>
      </w:r>
      <w:r w:rsidR="005677C9">
        <w:rPr>
          <w:sz w:val="22"/>
          <w:szCs w:val="22"/>
        </w:rPr>
        <w:t xml:space="preserve"> </w:t>
      </w:r>
      <w:r w:rsidR="005677C9">
        <w:rPr>
          <w:color w:val="34343C"/>
          <w:sz w:val="22"/>
          <w:szCs w:val="22"/>
          <w:lang w:eastAsia="ru-RU"/>
        </w:rPr>
        <w:t xml:space="preserve">Расправа над епископом Ростовским Феодором (ещё раз о возможных причинах </w:t>
      </w:r>
      <w:proofErr w:type="gramStart"/>
      <w:r w:rsidR="005677C9">
        <w:rPr>
          <w:color w:val="34343C"/>
          <w:sz w:val="22"/>
          <w:szCs w:val="22"/>
          <w:lang w:eastAsia="ru-RU"/>
        </w:rPr>
        <w:t>произошедшего</w:t>
      </w:r>
      <w:proofErr w:type="gramEnd"/>
      <w:r w:rsidR="005677C9">
        <w:rPr>
          <w:color w:val="34343C"/>
          <w:sz w:val="22"/>
          <w:szCs w:val="22"/>
          <w:lang w:eastAsia="ru-RU"/>
        </w:rPr>
        <w:t>)</w:t>
      </w:r>
    </w:p>
    <w:p w:rsidR="00D93F77" w:rsidRDefault="005677C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line="253" w:lineRule="atLeast"/>
        <w:jc w:val="both"/>
        <w:rPr>
          <w:sz w:val="22"/>
          <w:szCs w:val="22"/>
        </w:rPr>
      </w:pPr>
      <w:proofErr w:type="gramStart"/>
      <w:r>
        <w:rPr>
          <w:b/>
          <w:color w:val="1A1A1A"/>
          <w:sz w:val="22"/>
          <w:szCs w:val="22"/>
          <w:highlight w:val="white"/>
        </w:rPr>
        <w:t>Гладков Александр Константинович</w:t>
      </w:r>
      <w:r>
        <w:rPr>
          <w:color w:val="1A1A1A"/>
          <w:sz w:val="22"/>
          <w:szCs w:val="22"/>
          <w:highlight w:val="white"/>
        </w:rPr>
        <w:t>, к.и.н., с.н.с. (ИВИ РАН)</w:t>
      </w:r>
      <w:proofErr w:type="gramEnd"/>
    </w:p>
    <w:p w:rsidR="00D93F77" w:rsidRPr="00967D45" w:rsidRDefault="005677C9">
      <w:pPr>
        <w:jc w:val="both"/>
        <w:rPr>
          <w:b/>
          <w:sz w:val="20"/>
          <w:szCs w:val="20"/>
        </w:rPr>
      </w:pPr>
      <w:r>
        <w:rPr>
          <w:rFonts w:ascii="Symbol" w:eastAsia="Symbol" w:hAnsi="Symbol" w:cs="Symbol"/>
          <w:color w:val="1A1A1A"/>
          <w:sz w:val="22"/>
          <w:szCs w:val="22"/>
          <w:highlight w:val="white"/>
        </w:rPr>
        <w:t></w:t>
      </w:r>
      <w:r>
        <w:t xml:space="preserve"> </w:t>
      </w:r>
      <w:r w:rsidRPr="00967D45">
        <w:rPr>
          <w:sz w:val="20"/>
          <w:szCs w:val="20"/>
        </w:rPr>
        <w:t xml:space="preserve">Политическое противостояние и рождение «новой идеологии» в Англии </w:t>
      </w:r>
      <w:r w:rsidRPr="00967D45">
        <w:rPr>
          <w:sz w:val="20"/>
          <w:szCs w:val="20"/>
          <w:lang w:val="en-US"/>
        </w:rPr>
        <w:t>XIII</w:t>
      </w:r>
      <w:r w:rsidRPr="00967D45">
        <w:rPr>
          <w:sz w:val="20"/>
          <w:szCs w:val="20"/>
        </w:rPr>
        <w:t xml:space="preserve"> </w:t>
      </w:r>
      <w:proofErr w:type="gramStart"/>
      <w:r w:rsidRPr="00967D45">
        <w:rPr>
          <w:sz w:val="20"/>
          <w:szCs w:val="20"/>
        </w:rPr>
        <w:t>в</w:t>
      </w:r>
      <w:proofErr w:type="gramEnd"/>
      <w:r w:rsidRPr="00967D45">
        <w:rPr>
          <w:sz w:val="20"/>
          <w:szCs w:val="20"/>
        </w:rPr>
        <w:t>.</w:t>
      </w:r>
      <w:r w:rsidRPr="00967D45">
        <w:rPr>
          <w:b/>
          <w:sz w:val="20"/>
          <w:szCs w:val="20"/>
        </w:rPr>
        <w:t xml:space="preserve"> </w:t>
      </w:r>
    </w:p>
    <w:p w:rsidR="00E50577" w:rsidRDefault="00E50577">
      <w:pPr>
        <w:jc w:val="both"/>
        <w:rPr>
          <w:b/>
        </w:rPr>
      </w:pPr>
    </w:p>
    <w:p w:rsidR="00E50577" w:rsidRDefault="00E50577">
      <w:pPr>
        <w:jc w:val="both"/>
        <w:rPr>
          <w:b/>
        </w:rPr>
      </w:pPr>
    </w:p>
    <w:p w:rsidR="00E50577" w:rsidRDefault="00E50577">
      <w:pPr>
        <w:jc w:val="both"/>
        <w:rPr>
          <w:b/>
          <w:caps/>
        </w:rPr>
      </w:pPr>
    </w:p>
    <w:p w:rsidR="00D93F77" w:rsidRDefault="005677C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line="253" w:lineRule="atLeast"/>
        <w:jc w:val="both"/>
        <w:rPr>
          <w:sz w:val="22"/>
          <w:szCs w:val="22"/>
        </w:rPr>
      </w:pPr>
      <w:proofErr w:type="gramStart"/>
      <w:r>
        <w:rPr>
          <w:b/>
          <w:color w:val="1A1A1A"/>
          <w:sz w:val="22"/>
          <w:szCs w:val="22"/>
        </w:rPr>
        <w:lastRenderedPageBreak/>
        <w:t>Антонов Владислав Алексеевич</w:t>
      </w:r>
      <w:r>
        <w:rPr>
          <w:color w:val="1A1A1A"/>
          <w:sz w:val="22"/>
          <w:szCs w:val="22"/>
        </w:rPr>
        <w:t>, д.и.н., в.н.с. (ИВИ РАН)</w:t>
      </w:r>
      <w:r w:rsidR="00967D45">
        <w:rPr>
          <w:color w:val="1A1A1A"/>
          <w:sz w:val="22"/>
          <w:szCs w:val="22"/>
        </w:rPr>
        <w:t>, профессор (МФТИ)</w:t>
      </w:r>
      <w:proofErr w:type="gramEnd"/>
    </w:p>
    <w:p w:rsidR="00D93F77" w:rsidRDefault="005266A3">
      <w:pPr>
        <w:jc w:val="both"/>
        <w:rPr>
          <w:caps/>
          <w:sz w:val="22"/>
          <w:szCs w:val="22"/>
        </w:rPr>
      </w:pPr>
      <w:r>
        <w:rPr>
          <w:color w:val="1A1A1A"/>
          <w:sz w:val="22"/>
          <w:szCs w:val="22"/>
        </w:rPr>
        <w:sym w:font="Symbol" w:char="F02D"/>
      </w:r>
      <w:r w:rsidR="005677C9">
        <w:rPr>
          <w:color w:val="1A1A1A"/>
          <w:sz w:val="22"/>
          <w:szCs w:val="22"/>
        </w:rPr>
        <w:t xml:space="preserve"> </w:t>
      </w:r>
      <w:r w:rsidR="005677C9">
        <w:rPr>
          <w:sz w:val="22"/>
          <w:szCs w:val="22"/>
        </w:rPr>
        <w:t>Выход из междуцарствия: конфликт и согласие индивидуальных и коллективных чаяний на пути к избранию короля Датского в 1340 году</w:t>
      </w:r>
    </w:p>
    <w:p w:rsidR="00D93F77" w:rsidRDefault="005677C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line="253" w:lineRule="atLeast"/>
        <w:jc w:val="both"/>
        <w:rPr>
          <w:sz w:val="22"/>
          <w:szCs w:val="22"/>
        </w:rPr>
      </w:pPr>
      <w:proofErr w:type="gramStart"/>
      <w:r>
        <w:rPr>
          <w:b/>
          <w:color w:val="1A1A1A"/>
          <w:sz w:val="22"/>
          <w:szCs w:val="22"/>
          <w:highlight w:val="white"/>
        </w:rPr>
        <w:t>Кузьмина Маргарита Владимировна</w:t>
      </w:r>
      <w:r>
        <w:rPr>
          <w:color w:val="1A1A1A"/>
          <w:sz w:val="22"/>
          <w:szCs w:val="22"/>
          <w:highlight w:val="white"/>
        </w:rPr>
        <w:t>, к.и.н., с.н.с. (ИВИ РАН)</w:t>
      </w:r>
      <w:proofErr w:type="gramEnd"/>
    </w:p>
    <w:p w:rsidR="00D93F77" w:rsidRDefault="005266A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line="253" w:lineRule="atLeast"/>
        <w:jc w:val="both"/>
        <w:rPr>
          <w:color w:val="1A1A1A"/>
          <w:sz w:val="22"/>
          <w:szCs w:val="22"/>
        </w:rPr>
      </w:pPr>
      <w:r>
        <w:rPr>
          <w:color w:val="1A1A1A"/>
          <w:sz w:val="22"/>
          <w:szCs w:val="22"/>
        </w:rPr>
        <w:sym w:font="Symbol" w:char="F02D"/>
      </w:r>
      <w:r w:rsidR="005677C9">
        <w:rPr>
          <w:color w:val="1A1A1A"/>
          <w:sz w:val="22"/>
          <w:szCs w:val="22"/>
          <w:highlight w:val="white"/>
        </w:rPr>
        <w:t xml:space="preserve"> Индивидуальные практики выхода из конфликта (по французским материалам XIV–XV вв.)</w:t>
      </w:r>
    </w:p>
    <w:p w:rsidR="00D93F77" w:rsidRDefault="005677C9">
      <w:pPr>
        <w:shd w:val="clear" w:color="auto" w:fill="FFFFFF"/>
        <w:contextualSpacing/>
        <w:jc w:val="both"/>
        <w:rPr>
          <w:caps/>
          <w:color w:val="34343C"/>
          <w:sz w:val="22"/>
          <w:szCs w:val="22"/>
          <w:shd w:val="clear" w:color="auto" w:fill="FFFFFF"/>
        </w:rPr>
      </w:pPr>
      <w:proofErr w:type="gramStart"/>
      <w:r>
        <w:rPr>
          <w:b/>
          <w:color w:val="34343C"/>
          <w:sz w:val="22"/>
          <w:szCs w:val="22"/>
          <w:shd w:val="clear" w:color="auto" w:fill="FFFFFF"/>
        </w:rPr>
        <w:t xml:space="preserve">Кузьмин Андрей Валентинович, </w:t>
      </w:r>
      <w:r>
        <w:rPr>
          <w:color w:val="34343C"/>
          <w:sz w:val="22"/>
          <w:szCs w:val="22"/>
          <w:shd w:val="clear" w:color="auto" w:fill="FFFFFF"/>
        </w:rPr>
        <w:t>к.и.н., с.н.с. (</w:t>
      </w:r>
      <w:proofErr w:type="spellStart"/>
      <w:r>
        <w:rPr>
          <w:sz w:val="22"/>
          <w:szCs w:val="22"/>
        </w:rPr>
        <w:t>РАНХиГС</w:t>
      </w:r>
      <w:proofErr w:type="spellEnd"/>
      <w:r>
        <w:rPr>
          <w:sz w:val="22"/>
          <w:szCs w:val="22"/>
        </w:rPr>
        <w:t xml:space="preserve"> при Президенте РФ, Институт российской истории РАН)</w:t>
      </w:r>
      <w:proofErr w:type="gramEnd"/>
    </w:p>
    <w:p w:rsidR="00D93F77" w:rsidRDefault="005677C9">
      <w:pPr>
        <w:shd w:val="clear" w:color="auto" w:fill="FFFFFF"/>
        <w:contextualSpacing/>
        <w:jc w:val="both"/>
        <w:rPr>
          <w:caps/>
          <w:color w:val="34343C"/>
          <w:sz w:val="22"/>
          <w:szCs w:val="22"/>
          <w:lang w:eastAsia="ru-RU"/>
        </w:rPr>
      </w:pPr>
      <w:r>
        <w:rPr>
          <w:rFonts w:ascii="Symbol" w:eastAsia="Symbol" w:hAnsi="Symbol" w:cs="Symbol"/>
          <w:color w:val="34343C"/>
          <w:sz w:val="22"/>
          <w:szCs w:val="22"/>
          <w:shd w:val="clear" w:color="auto" w:fill="FFFFFF"/>
        </w:rPr>
        <w:t></w:t>
      </w:r>
      <w:r>
        <w:rPr>
          <w:color w:val="34343C"/>
          <w:sz w:val="22"/>
          <w:szCs w:val="22"/>
          <w:shd w:val="clear" w:color="auto" w:fill="FFFFFF"/>
        </w:rPr>
        <w:t xml:space="preserve"> </w:t>
      </w:r>
      <w:r>
        <w:rPr>
          <w:color w:val="34343C"/>
          <w:sz w:val="22"/>
          <w:szCs w:val="22"/>
          <w:lang w:eastAsia="ru-RU"/>
        </w:rPr>
        <w:t xml:space="preserve">Великий князь Василий II Васильевич Тёмный и князья </w:t>
      </w:r>
      <w:proofErr w:type="spellStart"/>
      <w:r>
        <w:rPr>
          <w:color w:val="34343C"/>
          <w:sz w:val="22"/>
          <w:szCs w:val="22"/>
          <w:lang w:eastAsia="ru-RU"/>
        </w:rPr>
        <w:t>Кубенские</w:t>
      </w:r>
      <w:proofErr w:type="spellEnd"/>
      <w:r>
        <w:rPr>
          <w:color w:val="34343C"/>
          <w:sz w:val="22"/>
          <w:szCs w:val="22"/>
          <w:lang w:eastAsia="ru-RU"/>
        </w:rPr>
        <w:t>: Три разных пути разрешения одного конфликта</w:t>
      </w:r>
    </w:p>
    <w:p w:rsidR="00D93F77" w:rsidRDefault="005677C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line="253" w:lineRule="atLeast"/>
        <w:jc w:val="both"/>
        <w:rPr>
          <w:rFonts w:ascii="Calibri" w:eastAsia="Calibri" w:hAnsi="Calibri" w:cs="Calibri"/>
          <w:sz w:val="22"/>
          <w:szCs w:val="22"/>
        </w:rPr>
      </w:pPr>
      <w:proofErr w:type="spellStart"/>
      <w:proofErr w:type="gramStart"/>
      <w:r>
        <w:rPr>
          <w:b/>
          <w:color w:val="1A1A1A"/>
          <w:sz w:val="22"/>
          <w:szCs w:val="22"/>
        </w:rPr>
        <w:t>Бобкова</w:t>
      </w:r>
      <w:proofErr w:type="spellEnd"/>
      <w:r>
        <w:rPr>
          <w:b/>
          <w:color w:val="1A1A1A"/>
          <w:sz w:val="22"/>
          <w:szCs w:val="22"/>
        </w:rPr>
        <w:t xml:space="preserve"> Марина Станиславовна</w:t>
      </w:r>
      <w:r>
        <w:rPr>
          <w:color w:val="1A1A1A"/>
          <w:sz w:val="22"/>
          <w:szCs w:val="22"/>
        </w:rPr>
        <w:t>, д.и.н., г.н.с. (ИВИ РАН), профессор МГИМО (У) МИД России</w:t>
      </w:r>
      <w:proofErr w:type="gramEnd"/>
    </w:p>
    <w:p w:rsidR="00D93F77" w:rsidRDefault="005677C9">
      <w:pPr>
        <w:shd w:val="clear" w:color="auto" w:fill="FFFFFF"/>
        <w:contextualSpacing/>
        <w:jc w:val="both"/>
        <w:rPr>
          <w:caps/>
          <w:sz w:val="22"/>
          <w:szCs w:val="22"/>
        </w:rPr>
      </w:pPr>
      <w:r>
        <w:rPr>
          <w:rFonts w:ascii="Symbol" w:eastAsia="Symbol" w:hAnsi="Symbol" w:cs="Symbol"/>
          <w:caps/>
          <w:sz w:val="22"/>
          <w:szCs w:val="22"/>
        </w:rPr>
        <w:t></w:t>
      </w:r>
      <w:r>
        <w:t xml:space="preserve"> </w:t>
      </w:r>
      <w:r>
        <w:rPr>
          <w:sz w:val="22"/>
          <w:szCs w:val="22"/>
        </w:rPr>
        <w:t xml:space="preserve">Война как последний аргумент в разрешении политического кризиса (Франция, </w:t>
      </w:r>
      <w:r>
        <w:rPr>
          <w:sz w:val="22"/>
          <w:szCs w:val="22"/>
          <w:lang w:val="en-US"/>
        </w:rPr>
        <w:t>XVI</w:t>
      </w:r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в</w:t>
      </w:r>
      <w:proofErr w:type="gramEnd"/>
      <w:r>
        <w:rPr>
          <w:sz w:val="22"/>
          <w:szCs w:val="22"/>
        </w:rPr>
        <w:t>.)</w:t>
      </w:r>
    </w:p>
    <w:p w:rsidR="00D93F77" w:rsidRDefault="00D93F7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line="253" w:lineRule="atLeast"/>
        <w:rPr>
          <w:rFonts w:ascii="Calibri" w:eastAsia="Calibri" w:hAnsi="Calibri" w:cs="Calibri"/>
          <w:sz w:val="22"/>
          <w:szCs w:val="22"/>
        </w:rPr>
      </w:pPr>
    </w:p>
    <w:p w:rsidR="00D93F77" w:rsidRDefault="005677C9">
      <w:pPr>
        <w:jc w:val="center"/>
        <w:rPr>
          <w:b/>
          <w:bCs/>
          <w:sz w:val="22"/>
          <w:szCs w:val="22"/>
        </w:rPr>
      </w:pPr>
      <w:r>
        <w:rPr>
          <w:b/>
          <w:sz w:val="22"/>
          <w:szCs w:val="22"/>
        </w:rPr>
        <w:t xml:space="preserve">13.30 </w:t>
      </w:r>
      <w:r>
        <w:rPr>
          <w:rFonts w:ascii="Symbol" w:eastAsia="Symbol" w:hAnsi="Symbol" w:cs="Symbol"/>
          <w:b/>
          <w:sz w:val="22"/>
          <w:szCs w:val="22"/>
        </w:rPr>
        <w:t></w:t>
      </w:r>
      <w:r>
        <w:rPr>
          <w:b/>
          <w:sz w:val="22"/>
          <w:szCs w:val="22"/>
        </w:rPr>
        <w:t xml:space="preserve"> 14.30 – обеденный перерыв</w:t>
      </w:r>
    </w:p>
    <w:p w:rsidR="00D93F77" w:rsidRDefault="005677C9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14.30 </w:t>
      </w:r>
      <w:r>
        <w:rPr>
          <w:rFonts w:ascii="Symbol" w:eastAsia="Symbol" w:hAnsi="Symbol" w:cs="Symbol"/>
          <w:b/>
          <w:sz w:val="22"/>
          <w:szCs w:val="22"/>
        </w:rPr>
        <w:t></w:t>
      </w:r>
      <w:r>
        <w:rPr>
          <w:b/>
          <w:sz w:val="22"/>
          <w:szCs w:val="22"/>
        </w:rPr>
        <w:t xml:space="preserve"> 18.30 – вечернее заседание</w:t>
      </w:r>
    </w:p>
    <w:p w:rsidR="00D93F77" w:rsidRDefault="005677C9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(14 этаж, ауд. 1406)</w:t>
      </w:r>
    </w:p>
    <w:p w:rsidR="00D93F77" w:rsidRDefault="00D93F77">
      <w:pPr>
        <w:jc w:val="center"/>
        <w:rPr>
          <w:b/>
          <w:sz w:val="22"/>
          <w:szCs w:val="22"/>
        </w:rPr>
      </w:pPr>
    </w:p>
    <w:p w:rsidR="00D93F77" w:rsidRDefault="005677C9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Председатели: Селиванова Лариса </w:t>
      </w:r>
      <w:proofErr w:type="spellStart"/>
      <w:r>
        <w:rPr>
          <w:b/>
          <w:sz w:val="22"/>
          <w:szCs w:val="22"/>
        </w:rPr>
        <w:t>Леональдовна</w:t>
      </w:r>
      <w:proofErr w:type="spellEnd"/>
    </w:p>
    <w:p w:rsidR="00D93F77" w:rsidRDefault="005677C9">
      <w:pPr>
        <w:jc w:val="both"/>
        <w:rPr>
          <w:b/>
          <w:bCs/>
          <w:color w:val="1A1A1A"/>
          <w:sz w:val="22"/>
          <w:szCs w:val="22"/>
        </w:rPr>
      </w:pPr>
      <w:r>
        <w:rPr>
          <w:b/>
          <w:sz w:val="22"/>
          <w:szCs w:val="22"/>
        </w:rPr>
        <w:t xml:space="preserve">                            Кузьмина Маргарита Владимировна</w:t>
      </w:r>
    </w:p>
    <w:p w:rsidR="00D93F77" w:rsidRDefault="00D93F77">
      <w:pPr>
        <w:jc w:val="both"/>
        <w:rPr>
          <w:b/>
          <w:bCs/>
          <w:color w:val="1A1A1A"/>
          <w:sz w:val="22"/>
          <w:szCs w:val="22"/>
        </w:rPr>
      </w:pPr>
    </w:p>
    <w:p w:rsidR="00D93F77" w:rsidRDefault="005677C9">
      <w:pPr>
        <w:contextualSpacing/>
        <w:jc w:val="both"/>
        <w:rPr>
          <w:caps/>
          <w:sz w:val="22"/>
          <w:szCs w:val="22"/>
        </w:rPr>
      </w:pPr>
      <w:proofErr w:type="gramStart"/>
      <w:r>
        <w:rPr>
          <w:b/>
          <w:sz w:val="22"/>
          <w:szCs w:val="22"/>
        </w:rPr>
        <w:t>Ерохин Владимир Николаевич</w:t>
      </w:r>
      <w:r>
        <w:rPr>
          <w:sz w:val="22"/>
          <w:szCs w:val="22"/>
        </w:rPr>
        <w:t>, д.и.н., профессор (Северо-Восточный государственный университет, г. Магадан)</w:t>
      </w:r>
      <w:proofErr w:type="gramEnd"/>
    </w:p>
    <w:p w:rsidR="00D93F77" w:rsidRDefault="005677C9">
      <w:pPr>
        <w:contextualSpacing/>
        <w:jc w:val="both"/>
        <w:rPr>
          <w:b/>
          <w:caps/>
          <w:sz w:val="22"/>
          <w:szCs w:val="22"/>
        </w:rPr>
      </w:pPr>
      <w:r>
        <w:rPr>
          <w:rFonts w:ascii="Symbol" w:eastAsia="Symbol" w:hAnsi="Symbol" w:cs="Symbol"/>
          <w:sz w:val="22"/>
          <w:szCs w:val="22"/>
        </w:rPr>
        <w:t></w:t>
      </w:r>
      <w:r>
        <w:rPr>
          <w:sz w:val="22"/>
          <w:szCs w:val="22"/>
        </w:rPr>
        <w:t xml:space="preserve"> </w:t>
      </w:r>
      <w:r>
        <w:rPr>
          <w:color w:val="34343C"/>
          <w:sz w:val="22"/>
          <w:szCs w:val="22"/>
          <w:lang w:eastAsia="ru-RU"/>
        </w:rPr>
        <w:t>Возникновение и развитие конфликта между пуританами и Церковью Англии во второй половине XVI– начале XVII вв.: причины и содержание</w:t>
      </w:r>
      <w:r>
        <w:rPr>
          <w:b/>
          <w:sz w:val="22"/>
          <w:szCs w:val="22"/>
        </w:rPr>
        <w:t xml:space="preserve"> </w:t>
      </w:r>
    </w:p>
    <w:p w:rsidR="00D93F77" w:rsidRDefault="005677C9">
      <w:pPr>
        <w:contextualSpacing/>
        <w:jc w:val="both"/>
        <w:rPr>
          <w:caps/>
          <w:sz w:val="22"/>
          <w:szCs w:val="22"/>
        </w:rPr>
      </w:pPr>
      <w:r>
        <w:rPr>
          <w:b/>
          <w:sz w:val="22"/>
          <w:szCs w:val="22"/>
        </w:rPr>
        <w:t>Трифонова Светлана Александровна</w:t>
      </w:r>
      <w:r>
        <w:rPr>
          <w:sz w:val="22"/>
          <w:szCs w:val="22"/>
        </w:rPr>
        <w:t xml:space="preserve">, </w:t>
      </w:r>
      <w:proofErr w:type="gramStart"/>
      <w:r>
        <w:rPr>
          <w:sz w:val="22"/>
          <w:szCs w:val="22"/>
        </w:rPr>
        <w:t>н</w:t>
      </w:r>
      <w:proofErr w:type="gramEnd"/>
      <w:r>
        <w:rPr>
          <w:sz w:val="22"/>
          <w:szCs w:val="22"/>
        </w:rPr>
        <w:t>.</w:t>
      </w:r>
      <w:proofErr w:type="gramStart"/>
      <w:r>
        <w:rPr>
          <w:sz w:val="22"/>
          <w:szCs w:val="22"/>
        </w:rPr>
        <w:t>с</w:t>
      </w:r>
      <w:proofErr w:type="gramEnd"/>
      <w:r>
        <w:rPr>
          <w:sz w:val="22"/>
          <w:szCs w:val="22"/>
        </w:rPr>
        <w:t>. (Архив РАН)</w:t>
      </w:r>
    </w:p>
    <w:p w:rsidR="00D93F77" w:rsidRDefault="005677C9">
      <w:pPr>
        <w:shd w:val="clear" w:color="auto" w:fill="FFFFFF"/>
        <w:rPr>
          <w:caps/>
          <w:color w:val="34343C"/>
          <w:sz w:val="22"/>
          <w:szCs w:val="22"/>
          <w:lang w:eastAsia="ru-RU"/>
        </w:rPr>
      </w:pPr>
      <w:r>
        <w:rPr>
          <w:rFonts w:ascii="Symbol" w:eastAsia="Symbol" w:hAnsi="Symbol" w:cs="Symbol"/>
          <w:sz w:val="22"/>
          <w:szCs w:val="22"/>
        </w:rPr>
        <w:t></w:t>
      </w:r>
      <w:r>
        <w:rPr>
          <w:caps/>
          <w:sz w:val="22"/>
          <w:szCs w:val="22"/>
        </w:rPr>
        <w:t xml:space="preserve"> </w:t>
      </w:r>
      <w:r>
        <w:rPr>
          <w:sz w:val="22"/>
          <w:szCs w:val="22"/>
        </w:rPr>
        <w:t>События</w:t>
      </w:r>
      <w:proofErr w:type="gramStart"/>
      <w:r>
        <w:rPr>
          <w:sz w:val="22"/>
          <w:szCs w:val="22"/>
        </w:rPr>
        <w:t xml:space="preserve"> </w:t>
      </w:r>
      <w:r>
        <w:rPr>
          <w:color w:val="34343C"/>
          <w:sz w:val="22"/>
          <w:szCs w:val="22"/>
          <w:lang w:eastAsia="ru-RU"/>
        </w:rPr>
        <w:t>В</w:t>
      </w:r>
      <w:proofErr w:type="gramEnd"/>
      <w:r>
        <w:rPr>
          <w:color w:val="34343C"/>
          <w:sz w:val="22"/>
          <w:szCs w:val="22"/>
          <w:lang w:eastAsia="ru-RU"/>
        </w:rPr>
        <w:t xml:space="preserve">торой </w:t>
      </w:r>
      <w:proofErr w:type="spellStart"/>
      <w:r>
        <w:rPr>
          <w:color w:val="34343C"/>
          <w:sz w:val="22"/>
          <w:szCs w:val="22"/>
          <w:lang w:eastAsia="ru-RU"/>
        </w:rPr>
        <w:t>Архипелагской</w:t>
      </w:r>
      <w:proofErr w:type="spellEnd"/>
      <w:r>
        <w:rPr>
          <w:color w:val="34343C"/>
          <w:sz w:val="22"/>
          <w:szCs w:val="22"/>
          <w:lang w:eastAsia="ru-RU"/>
        </w:rPr>
        <w:t xml:space="preserve"> экспедиции (1805–1807 гг.) по «Журналу» князя В.В. Вяземского</w:t>
      </w:r>
    </w:p>
    <w:p w:rsidR="00D93F77" w:rsidRDefault="005677C9">
      <w:pPr>
        <w:shd w:val="clear" w:color="auto" w:fill="FFFFFF"/>
        <w:jc w:val="both"/>
        <w:rPr>
          <w:caps/>
          <w:color w:val="34343C"/>
          <w:sz w:val="22"/>
          <w:szCs w:val="22"/>
          <w:lang w:eastAsia="ru-RU"/>
        </w:rPr>
      </w:pPr>
      <w:proofErr w:type="spellStart"/>
      <w:r>
        <w:rPr>
          <w:b/>
          <w:color w:val="34343C"/>
          <w:sz w:val="22"/>
          <w:szCs w:val="22"/>
          <w:lang w:eastAsia="ru-RU"/>
        </w:rPr>
        <w:t>Мауль</w:t>
      </w:r>
      <w:proofErr w:type="spellEnd"/>
      <w:r>
        <w:rPr>
          <w:b/>
          <w:color w:val="34343C"/>
          <w:sz w:val="22"/>
          <w:szCs w:val="22"/>
          <w:lang w:eastAsia="ru-RU"/>
        </w:rPr>
        <w:t xml:space="preserve"> Виктор Яковлевич</w:t>
      </w:r>
      <w:r>
        <w:rPr>
          <w:color w:val="34343C"/>
          <w:sz w:val="22"/>
          <w:szCs w:val="22"/>
          <w:lang w:eastAsia="ru-RU"/>
        </w:rPr>
        <w:t>, д.и.н., профессор (Тюменский индустриальный университет)</w:t>
      </w:r>
    </w:p>
    <w:p w:rsidR="00D93F77" w:rsidRDefault="005677C9">
      <w:pPr>
        <w:shd w:val="clear" w:color="auto" w:fill="FFFFFF"/>
        <w:rPr>
          <w:color w:val="34343C"/>
          <w:sz w:val="22"/>
          <w:szCs w:val="22"/>
          <w:lang w:eastAsia="ru-RU"/>
        </w:rPr>
      </w:pPr>
      <w:r>
        <w:rPr>
          <w:rFonts w:ascii="Symbol" w:eastAsia="Symbol" w:hAnsi="Symbol" w:cs="Symbol"/>
          <w:color w:val="34343C"/>
          <w:sz w:val="22"/>
          <w:szCs w:val="22"/>
          <w:lang w:eastAsia="ru-RU"/>
        </w:rPr>
        <w:t></w:t>
      </w:r>
      <w:r>
        <w:rPr>
          <w:color w:val="34343C"/>
          <w:sz w:val="22"/>
          <w:szCs w:val="22"/>
          <w:lang w:eastAsia="ru-RU"/>
        </w:rPr>
        <w:t xml:space="preserve"> Избыточность наказания: конфликт власти и крестьян в пореформенной России (по материалам </w:t>
      </w:r>
      <w:proofErr w:type="spellStart"/>
      <w:r>
        <w:rPr>
          <w:color w:val="34343C"/>
          <w:sz w:val="22"/>
          <w:szCs w:val="22"/>
          <w:lang w:eastAsia="ru-RU"/>
        </w:rPr>
        <w:t>Чигиринского</w:t>
      </w:r>
      <w:proofErr w:type="spellEnd"/>
      <w:r>
        <w:rPr>
          <w:color w:val="34343C"/>
          <w:sz w:val="22"/>
          <w:szCs w:val="22"/>
          <w:lang w:eastAsia="ru-RU"/>
        </w:rPr>
        <w:t xml:space="preserve"> заговора) </w:t>
      </w:r>
    </w:p>
    <w:p w:rsidR="00E50577" w:rsidRDefault="00E50577">
      <w:pPr>
        <w:shd w:val="clear" w:color="auto" w:fill="FFFFFF"/>
        <w:rPr>
          <w:caps/>
          <w:color w:val="34343C"/>
          <w:sz w:val="22"/>
          <w:szCs w:val="22"/>
          <w:lang w:eastAsia="ru-RU"/>
        </w:rPr>
      </w:pPr>
    </w:p>
    <w:p w:rsidR="00D93F77" w:rsidRDefault="005677C9">
      <w:pPr>
        <w:shd w:val="clear" w:color="auto" w:fill="FFFFFF"/>
        <w:jc w:val="both"/>
        <w:rPr>
          <w:caps/>
          <w:sz w:val="22"/>
          <w:szCs w:val="22"/>
          <w:lang w:eastAsia="ru-RU"/>
        </w:rPr>
      </w:pPr>
      <w:r>
        <w:rPr>
          <w:b/>
          <w:sz w:val="22"/>
          <w:szCs w:val="22"/>
          <w:lang w:eastAsia="ru-RU"/>
        </w:rPr>
        <w:lastRenderedPageBreak/>
        <w:t xml:space="preserve">Павлова Ксения Евгеньевна, </w:t>
      </w:r>
      <w:r>
        <w:rPr>
          <w:sz w:val="22"/>
          <w:szCs w:val="22"/>
          <w:lang w:eastAsia="ru-RU"/>
        </w:rPr>
        <w:t>аспирант (Исторический факультет МГУ им. М.В. Ломоносова)</w:t>
      </w:r>
    </w:p>
    <w:p w:rsidR="00D93F77" w:rsidRDefault="005677C9">
      <w:pPr>
        <w:shd w:val="clear" w:color="auto" w:fill="FFFFFF"/>
        <w:jc w:val="both"/>
        <w:rPr>
          <w:b/>
          <w:bCs/>
          <w:sz w:val="22"/>
          <w:szCs w:val="22"/>
        </w:rPr>
      </w:pPr>
      <w:r>
        <w:rPr>
          <w:rFonts w:ascii="Symbol" w:eastAsia="Symbol" w:hAnsi="Symbol" w:cs="Symbol"/>
          <w:sz w:val="22"/>
          <w:szCs w:val="22"/>
          <w:shd w:val="clear" w:color="auto" w:fill="FFFFFF"/>
        </w:rPr>
        <w:t></w:t>
      </w:r>
      <w:r>
        <w:rPr>
          <w:sz w:val="22"/>
          <w:szCs w:val="22"/>
          <w:shd w:val="clear" w:color="auto" w:fill="FFFFFF"/>
        </w:rPr>
        <w:t xml:space="preserve"> Градостроительная полемика как инструмент отвлечения парижан от политических конфликтов эпохи Июльской монархии: тактика графа де </w:t>
      </w:r>
      <w:proofErr w:type="spellStart"/>
      <w:r>
        <w:rPr>
          <w:sz w:val="22"/>
          <w:szCs w:val="22"/>
          <w:shd w:val="clear" w:color="auto" w:fill="FFFFFF"/>
        </w:rPr>
        <w:t>Рамбюто</w:t>
      </w:r>
      <w:proofErr w:type="spellEnd"/>
      <w:r>
        <w:rPr>
          <w:b/>
          <w:sz w:val="22"/>
          <w:szCs w:val="22"/>
        </w:rPr>
        <w:t xml:space="preserve"> </w:t>
      </w:r>
    </w:p>
    <w:p w:rsidR="00D93F77" w:rsidRDefault="005677C9">
      <w:pPr>
        <w:shd w:val="clear" w:color="auto" w:fill="FFFFFF"/>
        <w:jc w:val="both"/>
        <w:rPr>
          <w:sz w:val="22"/>
          <w:szCs w:val="22"/>
        </w:rPr>
      </w:pPr>
      <w:r>
        <w:rPr>
          <w:b/>
          <w:sz w:val="22"/>
          <w:szCs w:val="22"/>
        </w:rPr>
        <w:t>Царёва Юлия Игоревна</w:t>
      </w:r>
      <w:r>
        <w:rPr>
          <w:sz w:val="22"/>
          <w:szCs w:val="22"/>
        </w:rPr>
        <w:t xml:space="preserve">, </w:t>
      </w:r>
      <w:proofErr w:type="gramStart"/>
      <w:r>
        <w:rPr>
          <w:sz w:val="22"/>
          <w:szCs w:val="22"/>
        </w:rPr>
        <w:t>к</w:t>
      </w:r>
      <w:proofErr w:type="gramEnd"/>
      <w:r>
        <w:rPr>
          <w:sz w:val="22"/>
          <w:szCs w:val="22"/>
        </w:rPr>
        <w:t xml:space="preserve">.и.н., </w:t>
      </w:r>
      <w:proofErr w:type="gramStart"/>
      <w:r>
        <w:rPr>
          <w:sz w:val="22"/>
          <w:szCs w:val="22"/>
        </w:rPr>
        <w:t>доцент</w:t>
      </w:r>
      <w:proofErr w:type="gramEnd"/>
      <w:r>
        <w:rPr>
          <w:sz w:val="22"/>
          <w:szCs w:val="22"/>
        </w:rPr>
        <w:t xml:space="preserve"> (</w:t>
      </w:r>
      <w:proofErr w:type="spellStart"/>
      <w:r>
        <w:rPr>
          <w:sz w:val="22"/>
          <w:szCs w:val="22"/>
        </w:rPr>
        <w:t>РАНХиГС</w:t>
      </w:r>
      <w:proofErr w:type="spellEnd"/>
      <w:r>
        <w:rPr>
          <w:sz w:val="22"/>
          <w:szCs w:val="22"/>
        </w:rPr>
        <w:t xml:space="preserve"> при Президенте РФ)</w:t>
      </w:r>
    </w:p>
    <w:p w:rsidR="00D93F77" w:rsidRDefault="005677C9">
      <w:pPr>
        <w:shd w:val="clear" w:color="auto" w:fill="FFFFFF"/>
        <w:jc w:val="both"/>
        <w:rPr>
          <w:b/>
          <w:caps/>
          <w:sz w:val="22"/>
          <w:szCs w:val="22"/>
        </w:rPr>
      </w:pPr>
      <w:r>
        <w:rPr>
          <w:rFonts w:ascii="Symbol" w:eastAsia="Symbol" w:hAnsi="Symbol" w:cs="Symbol"/>
          <w:sz w:val="22"/>
          <w:szCs w:val="22"/>
          <w:lang w:val="en-US"/>
        </w:rPr>
        <w:t></w:t>
      </w:r>
      <w:r>
        <w:rPr>
          <w:sz w:val="22"/>
          <w:szCs w:val="22"/>
        </w:rPr>
        <w:t xml:space="preserve"> </w:t>
      </w:r>
      <w:r>
        <w:rPr>
          <w:color w:val="34343C"/>
          <w:sz w:val="22"/>
          <w:szCs w:val="22"/>
          <w:lang w:eastAsia="ru-RU"/>
        </w:rPr>
        <w:t>Роль доктрины Солсбери в разрешении конфликта палат британского парламента</w:t>
      </w:r>
      <w:r>
        <w:rPr>
          <w:b/>
          <w:sz w:val="22"/>
          <w:szCs w:val="22"/>
        </w:rPr>
        <w:t xml:space="preserve"> </w:t>
      </w:r>
    </w:p>
    <w:p w:rsidR="00D93F77" w:rsidRDefault="005677C9">
      <w:pPr>
        <w:jc w:val="both"/>
        <w:rPr>
          <w:caps/>
          <w:sz w:val="22"/>
          <w:szCs w:val="22"/>
        </w:rPr>
      </w:pPr>
      <w:proofErr w:type="spellStart"/>
      <w:r>
        <w:rPr>
          <w:b/>
          <w:sz w:val="22"/>
          <w:szCs w:val="22"/>
        </w:rPr>
        <w:t>Жолудов</w:t>
      </w:r>
      <w:proofErr w:type="spellEnd"/>
      <w:r>
        <w:rPr>
          <w:b/>
          <w:sz w:val="22"/>
          <w:szCs w:val="22"/>
        </w:rPr>
        <w:t xml:space="preserve"> Михаил Валентинович</w:t>
      </w:r>
      <w:r>
        <w:rPr>
          <w:sz w:val="22"/>
          <w:szCs w:val="22"/>
        </w:rPr>
        <w:t xml:space="preserve">, </w:t>
      </w:r>
      <w:proofErr w:type="gramStart"/>
      <w:r>
        <w:rPr>
          <w:sz w:val="22"/>
          <w:szCs w:val="22"/>
        </w:rPr>
        <w:t>к</w:t>
      </w:r>
      <w:proofErr w:type="gramEnd"/>
      <w:r>
        <w:rPr>
          <w:sz w:val="22"/>
          <w:szCs w:val="22"/>
        </w:rPr>
        <w:t>.и.н., доцент (Рязанский государственный университет им. С.А. Есенина)</w:t>
      </w:r>
    </w:p>
    <w:p w:rsidR="00D93F77" w:rsidRDefault="005677C9">
      <w:pPr>
        <w:jc w:val="both"/>
        <w:rPr>
          <w:caps/>
          <w:color w:val="34343C"/>
          <w:sz w:val="22"/>
          <w:szCs w:val="22"/>
          <w:lang w:eastAsia="ru-RU"/>
        </w:rPr>
      </w:pPr>
      <w:r>
        <w:rPr>
          <w:rFonts w:ascii="Symbol" w:eastAsia="Symbol" w:hAnsi="Symbol" w:cs="Symbol"/>
          <w:color w:val="34343C"/>
          <w:sz w:val="22"/>
          <w:szCs w:val="22"/>
          <w:lang w:eastAsia="ru-RU"/>
        </w:rPr>
        <w:t></w:t>
      </w:r>
      <w:r>
        <w:rPr>
          <w:color w:val="34343C"/>
          <w:sz w:val="22"/>
          <w:szCs w:val="22"/>
          <w:lang w:eastAsia="ru-RU"/>
        </w:rPr>
        <w:t xml:space="preserve"> Лорд </w:t>
      </w:r>
      <w:proofErr w:type="spellStart"/>
      <w:r>
        <w:rPr>
          <w:color w:val="34343C"/>
          <w:sz w:val="22"/>
          <w:szCs w:val="22"/>
          <w:lang w:eastAsia="ru-RU"/>
        </w:rPr>
        <w:t>Пальмерстон</w:t>
      </w:r>
      <w:proofErr w:type="spellEnd"/>
      <w:r>
        <w:rPr>
          <w:color w:val="34343C"/>
          <w:sz w:val="22"/>
          <w:szCs w:val="22"/>
          <w:lang w:eastAsia="ru-RU"/>
        </w:rPr>
        <w:t xml:space="preserve"> и его роль в российско-британском геополитическом конфликте середины XIX века (реалии и альтернативы)</w:t>
      </w:r>
    </w:p>
    <w:p w:rsidR="00D93F77" w:rsidRDefault="005677C9">
      <w:pPr>
        <w:jc w:val="both"/>
        <w:rPr>
          <w:caps/>
          <w:sz w:val="22"/>
          <w:szCs w:val="22"/>
          <w:shd w:val="clear" w:color="auto" w:fill="FFFFFF"/>
        </w:rPr>
      </w:pPr>
      <w:proofErr w:type="spellStart"/>
      <w:r>
        <w:rPr>
          <w:b/>
          <w:sz w:val="22"/>
          <w:szCs w:val="22"/>
          <w:shd w:val="clear" w:color="auto" w:fill="FFFFFF"/>
        </w:rPr>
        <w:t>Андриайнен</w:t>
      </w:r>
      <w:proofErr w:type="spellEnd"/>
      <w:r>
        <w:rPr>
          <w:b/>
          <w:sz w:val="22"/>
          <w:szCs w:val="22"/>
          <w:shd w:val="clear" w:color="auto" w:fill="FFFFFF"/>
        </w:rPr>
        <w:t xml:space="preserve"> Станислав </w:t>
      </w:r>
      <w:proofErr w:type="spellStart"/>
      <w:r>
        <w:rPr>
          <w:b/>
          <w:sz w:val="22"/>
          <w:szCs w:val="22"/>
          <w:shd w:val="clear" w:color="auto" w:fill="FFFFFF"/>
        </w:rPr>
        <w:t>Вальтерович</w:t>
      </w:r>
      <w:proofErr w:type="spellEnd"/>
      <w:r>
        <w:rPr>
          <w:sz w:val="22"/>
          <w:szCs w:val="22"/>
          <w:shd w:val="clear" w:color="auto" w:fill="FFFFFF"/>
        </w:rPr>
        <w:t xml:space="preserve">, </w:t>
      </w:r>
      <w:proofErr w:type="gramStart"/>
      <w:r>
        <w:rPr>
          <w:sz w:val="22"/>
          <w:szCs w:val="22"/>
          <w:shd w:val="clear" w:color="auto" w:fill="FFFFFF"/>
        </w:rPr>
        <w:t>к</w:t>
      </w:r>
      <w:proofErr w:type="gramEnd"/>
      <w:r>
        <w:rPr>
          <w:sz w:val="22"/>
          <w:szCs w:val="22"/>
          <w:shd w:val="clear" w:color="auto" w:fill="FFFFFF"/>
        </w:rPr>
        <w:t>.и.н., доцент (Санкт-Петербургский государственный экономический университет)</w:t>
      </w:r>
    </w:p>
    <w:p w:rsidR="00D93F77" w:rsidRDefault="005677C9">
      <w:pPr>
        <w:jc w:val="both"/>
        <w:rPr>
          <w:sz w:val="22"/>
          <w:szCs w:val="22"/>
        </w:rPr>
      </w:pPr>
      <w:r>
        <w:rPr>
          <w:rFonts w:ascii="Symbol" w:eastAsia="Symbol" w:hAnsi="Symbol" w:cs="Symbol"/>
          <w:sz w:val="22"/>
          <w:szCs w:val="22"/>
          <w:shd w:val="clear" w:color="auto" w:fill="FFFFFF"/>
        </w:rPr>
        <w:t></w:t>
      </w:r>
      <w:r>
        <w:rPr>
          <w:sz w:val="22"/>
          <w:szCs w:val="22"/>
          <w:shd w:val="clear" w:color="auto" w:fill="FFFFFF"/>
        </w:rPr>
        <w:t xml:space="preserve"> Трансформация российской императорской гвардии в </w:t>
      </w:r>
      <w:r>
        <w:rPr>
          <w:rStyle w:val="wmi-callto"/>
          <w:rFonts w:eastAsia="Arial"/>
          <w:sz w:val="22"/>
          <w:szCs w:val="22"/>
          <w:shd w:val="clear" w:color="auto" w:fill="FFFFFF"/>
        </w:rPr>
        <w:t>1905–1907</w:t>
      </w:r>
      <w:r>
        <w:rPr>
          <w:sz w:val="22"/>
          <w:szCs w:val="22"/>
          <w:shd w:val="clear" w:color="auto" w:fill="FFFFFF"/>
        </w:rPr>
        <w:t> гг.: конфликт и его разрешение</w:t>
      </w:r>
    </w:p>
    <w:p w:rsidR="00D93F77" w:rsidRDefault="005677C9">
      <w:pPr>
        <w:shd w:val="clear" w:color="auto" w:fill="FFFFFF"/>
        <w:jc w:val="both"/>
        <w:rPr>
          <w:caps/>
          <w:sz w:val="22"/>
          <w:szCs w:val="22"/>
        </w:rPr>
      </w:pPr>
      <w:r>
        <w:rPr>
          <w:b/>
          <w:sz w:val="22"/>
          <w:szCs w:val="22"/>
        </w:rPr>
        <w:t>Соколов Александр Станиславович</w:t>
      </w:r>
      <w:r>
        <w:rPr>
          <w:sz w:val="22"/>
          <w:szCs w:val="22"/>
        </w:rPr>
        <w:t>, д.и.н., доцент (Рязанский государственный радиотехнический университет им. В.Ф. Уткина (ГБОУ ВО «РГРТУ»))</w:t>
      </w:r>
    </w:p>
    <w:p w:rsidR="00D93F77" w:rsidRDefault="005677C9">
      <w:pPr>
        <w:shd w:val="clear" w:color="auto" w:fill="FFFFFF"/>
        <w:jc w:val="both"/>
        <w:rPr>
          <w:caps/>
          <w:color w:val="34343C"/>
          <w:sz w:val="22"/>
          <w:szCs w:val="22"/>
          <w:lang w:eastAsia="ru-RU"/>
        </w:rPr>
      </w:pPr>
      <w:r>
        <w:rPr>
          <w:rFonts w:ascii="Symbol" w:eastAsia="Symbol" w:hAnsi="Symbol" w:cs="Symbol"/>
          <w:sz w:val="22"/>
          <w:szCs w:val="22"/>
        </w:rPr>
        <w:t></w:t>
      </w:r>
      <w:r>
        <w:rPr>
          <w:sz w:val="22"/>
          <w:szCs w:val="22"/>
        </w:rPr>
        <w:t xml:space="preserve"> </w:t>
      </w:r>
      <w:r>
        <w:rPr>
          <w:color w:val="34343C"/>
          <w:sz w:val="22"/>
          <w:szCs w:val="22"/>
          <w:lang w:eastAsia="ru-RU"/>
        </w:rPr>
        <w:t>Советско-британский финансовый конфликт 1925 г.: попытка выхода из противостояния</w:t>
      </w:r>
    </w:p>
    <w:p w:rsidR="00D93F77" w:rsidRDefault="005677C9">
      <w:pPr>
        <w:pStyle w:val="af4"/>
        <w:ind w:left="0"/>
        <w:jc w:val="both"/>
        <w:rPr>
          <w:caps/>
          <w:sz w:val="22"/>
          <w:szCs w:val="22"/>
        </w:rPr>
      </w:pPr>
      <w:r>
        <w:rPr>
          <w:b/>
          <w:sz w:val="22"/>
          <w:szCs w:val="22"/>
        </w:rPr>
        <w:t>Софронов Константин Игоревич</w:t>
      </w:r>
      <w:r>
        <w:rPr>
          <w:sz w:val="22"/>
          <w:szCs w:val="22"/>
        </w:rPr>
        <w:t>, н.с. (ИВИ РАН)</w:t>
      </w:r>
    </w:p>
    <w:p w:rsidR="00D93F77" w:rsidRDefault="005677C9">
      <w:pPr>
        <w:shd w:val="clear" w:color="auto" w:fill="FFFFFF"/>
        <w:jc w:val="both"/>
        <w:rPr>
          <w:caps/>
          <w:color w:val="34343C"/>
          <w:sz w:val="22"/>
          <w:szCs w:val="22"/>
          <w:lang w:eastAsia="ru-RU"/>
        </w:rPr>
      </w:pPr>
      <w:r>
        <w:rPr>
          <w:rFonts w:ascii="Symbol" w:eastAsia="Symbol" w:hAnsi="Symbol" w:cs="Symbol"/>
          <w:sz w:val="22"/>
          <w:szCs w:val="22"/>
        </w:rPr>
        <w:t></w:t>
      </w:r>
      <w:r>
        <w:rPr>
          <w:sz w:val="22"/>
          <w:szCs w:val="22"/>
        </w:rPr>
        <w:t xml:space="preserve"> </w:t>
      </w:r>
      <w:r>
        <w:rPr>
          <w:color w:val="34343C"/>
          <w:sz w:val="22"/>
          <w:szCs w:val="22"/>
          <w:lang w:eastAsia="ru-RU"/>
        </w:rPr>
        <w:t>Уклонение, переговоры, конфликты – о политике перевооружения Германии в период Веймарской республики 1918–1933 гг.</w:t>
      </w:r>
    </w:p>
    <w:p w:rsidR="00D93F77" w:rsidRDefault="005677C9">
      <w:pPr>
        <w:shd w:val="clear" w:color="auto" w:fill="FFFFFF"/>
        <w:jc w:val="both"/>
        <w:rPr>
          <w:caps/>
          <w:sz w:val="22"/>
          <w:szCs w:val="22"/>
          <w:lang w:eastAsia="ru-RU"/>
        </w:rPr>
      </w:pPr>
      <w:r>
        <w:rPr>
          <w:b/>
          <w:sz w:val="22"/>
          <w:szCs w:val="22"/>
          <w:lang w:eastAsia="ru-RU"/>
        </w:rPr>
        <w:t>Аргунов Олег Николаевич</w:t>
      </w:r>
      <w:r>
        <w:rPr>
          <w:sz w:val="22"/>
          <w:szCs w:val="22"/>
          <w:lang w:eastAsia="ru-RU"/>
        </w:rPr>
        <w:t xml:space="preserve">, </w:t>
      </w:r>
      <w:proofErr w:type="gramStart"/>
      <w:r>
        <w:rPr>
          <w:sz w:val="22"/>
          <w:szCs w:val="22"/>
          <w:lang w:eastAsia="ru-RU"/>
        </w:rPr>
        <w:t>к</w:t>
      </w:r>
      <w:proofErr w:type="gramEnd"/>
      <w:r>
        <w:rPr>
          <w:sz w:val="22"/>
          <w:szCs w:val="22"/>
          <w:lang w:eastAsia="ru-RU"/>
        </w:rPr>
        <w:t xml:space="preserve">.и.н., зам. </w:t>
      </w:r>
      <w:proofErr w:type="gramStart"/>
      <w:r>
        <w:rPr>
          <w:sz w:val="22"/>
          <w:szCs w:val="22"/>
          <w:lang w:eastAsia="ru-RU"/>
        </w:rPr>
        <w:t>директора</w:t>
      </w:r>
      <w:proofErr w:type="gramEnd"/>
      <w:r>
        <w:rPr>
          <w:sz w:val="22"/>
          <w:szCs w:val="22"/>
          <w:lang w:eastAsia="ru-RU"/>
        </w:rPr>
        <w:t xml:space="preserve"> по научно-исследовательской работе (Государственный архив Курской области)</w:t>
      </w:r>
    </w:p>
    <w:p w:rsidR="00D93F77" w:rsidRDefault="005677C9">
      <w:pPr>
        <w:shd w:val="clear" w:color="auto" w:fill="FFFFFF"/>
        <w:jc w:val="both"/>
        <w:rPr>
          <w:caps/>
          <w:color w:val="34343C"/>
          <w:sz w:val="22"/>
          <w:szCs w:val="22"/>
          <w:lang w:eastAsia="ru-RU"/>
        </w:rPr>
      </w:pPr>
      <w:r>
        <w:rPr>
          <w:rFonts w:ascii="Symbol" w:eastAsia="Symbol" w:hAnsi="Symbol" w:cs="Symbol"/>
          <w:sz w:val="22"/>
          <w:szCs w:val="22"/>
          <w:lang w:eastAsia="ru-RU"/>
        </w:rPr>
        <w:t></w:t>
      </w:r>
      <w:r>
        <w:rPr>
          <w:sz w:val="22"/>
          <w:szCs w:val="22"/>
          <w:lang w:eastAsia="ru-RU"/>
        </w:rPr>
        <w:t xml:space="preserve"> </w:t>
      </w:r>
      <w:r>
        <w:rPr>
          <w:color w:val="34343C"/>
          <w:sz w:val="22"/>
          <w:szCs w:val="22"/>
          <w:lang w:eastAsia="ru-RU"/>
        </w:rPr>
        <w:t>Конфликты в среде руководителей районов Курской области в период и после окончания Великой Отечественной войны: формы и методы их разрешений</w:t>
      </w:r>
    </w:p>
    <w:p w:rsidR="00D93F77" w:rsidRDefault="00D93F7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line="253" w:lineRule="atLeast"/>
        <w:jc w:val="both"/>
        <w:rPr>
          <w:rFonts w:ascii="Calibri" w:eastAsia="Calibri" w:hAnsi="Calibri" w:cs="Calibri"/>
          <w:sz w:val="22"/>
          <w:szCs w:val="22"/>
        </w:rPr>
      </w:pPr>
    </w:p>
    <w:p w:rsidR="00D93F77" w:rsidRDefault="00D93F7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line="253" w:lineRule="atLeast"/>
        <w:jc w:val="both"/>
        <w:rPr>
          <w:rFonts w:ascii="Calibri" w:eastAsia="Calibri" w:hAnsi="Calibri" w:cs="Calibri"/>
          <w:sz w:val="22"/>
          <w:szCs w:val="22"/>
        </w:rPr>
      </w:pPr>
    </w:p>
    <w:p w:rsidR="00D93F77" w:rsidRDefault="005677C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line="253" w:lineRule="atLeast"/>
        <w:jc w:val="both"/>
        <w:rPr>
          <w:rFonts w:eastAsia="Calibri"/>
          <w:b/>
          <w:sz w:val="22"/>
          <w:szCs w:val="22"/>
        </w:rPr>
      </w:pPr>
      <w:r>
        <w:rPr>
          <w:rFonts w:eastAsia="Calibri"/>
          <w:b/>
          <w:sz w:val="22"/>
          <w:szCs w:val="22"/>
        </w:rPr>
        <w:t>Общая дискуссия</w:t>
      </w:r>
    </w:p>
    <w:p w:rsidR="00D93F77" w:rsidRDefault="00D93F77">
      <w:pPr>
        <w:jc w:val="center"/>
        <w:rPr>
          <w:b/>
          <w:bCs/>
          <w:color w:val="1A1A1A"/>
          <w:sz w:val="22"/>
          <w:szCs w:val="22"/>
          <w:shd w:val="clear" w:color="auto" w:fill="FFFFFF"/>
          <w:lang w:val="en-US"/>
        </w:rPr>
      </w:pPr>
    </w:p>
    <w:p w:rsidR="00D93F77" w:rsidRDefault="005677C9">
      <w:pPr>
        <w:jc w:val="center"/>
        <w:rPr>
          <w:b/>
          <w:bCs/>
          <w:color w:val="1A1A1A"/>
          <w:sz w:val="28"/>
          <w:szCs w:val="28"/>
          <w:shd w:val="clear" w:color="auto" w:fill="FFFFFF"/>
        </w:rPr>
      </w:pPr>
      <w:r>
        <w:rPr>
          <w:b/>
          <w:bCs/>
          <w:color w:val="1A1A1A"/>
          <w:sz w:val="28"/>
          <w:szCs w:val="28"/>
          <w:shd w:val="clear" w:color="auto" w:fill="FFFFFF"/>
        </w:rPr>
        <w:lastRenderedPageBreak/>
        <w:t>Для заметок</w:t>
      </w:r>
    </w:p>
    <w:p w:rsidR="00D93F77" w:rsidRDefault="00D93F77">
      <w:pPr>
        <w:jc w:val="center"/>
        <w:rPr>
          <w:b/>
          <w:bCs/>
          <w:color w:val="1A1A1A"/>
          <w:sz w:val="22"/>
          <w:szCs w:val="22"/>
          <w:shd w:val="clear" w:color="auto" w:fill="FFFFFF"/>
        </w:rPr>
      </w:pPr>
    </w:p>
    <w:p w:rsidR="00D93F77" w:rsidRDefault="00D93F77">
      <w:pPr>
        <w:jc w:val="center"/>
        <w:rPr>
          <w:b/>
          <w:bCs/>
          <w:color w:val="1A1A1A"/>
          <w:sz w:val="22"/>
          <w:szCs w:val="22"/>
          <w:shd w:val="clear" w:color="auto" w:fill="FFFFFF"/>
        </w:rPr>
      </w:pPr>
    </w:p>
    <w:p w:rsidR="00D93F77" w:rsidRDefault="00D93F77">
      <w:pPr>
        <w:jc w:val="center"/>
        <w:rPr>
          <w:b/>
          <w:bCs/>
          <w:color w:val="1A1A1A"/>
          <w:sz w:val="22"/>
          <w:szCs w:val="22"/>
          <w:shd w:val="clear" w:color="auto" w:fill="FFFFFF"/>
        </w:rPr>
      </w:pPr>
    </w:p>
    <w:p w:rsidR="00D93F77" w:rsidRDefault="00D93F77">
      <w:pPr>
        <w:jc w:val="center"/>
        <w:rPr>
          <w:b/>
          <w:bCs/>
          <w:color w:val="1A1A1A"/>
          <w:sz w:val="22"/>
          <w:szCs w:val="22"/>
          <w:shd w:val="clear" w:color="auto" w:fill="FFFFFF"/>
        </w:rPr>
      </w:pPr>
    </w:p>
    <w:p w:rsidR="00D93F77" w:rsidRDefault="00D93F77">
      <w:pPr>
        <w:jc w:val="center"/>
        <w:rPr>
          <w:b/>
          <w:bCs/>
          <w:color w:val="1A1A1A"/>
          <w:sz w:val="22"/>
          <w:szCs w:val="22"/>
          <w:shd w:val="clear" w:color="auto" w:fill="FFFFFF"/>
        </w:rPr>
      </w:pPr>
    </w:p>
    <w:p w:rsidR="00D93F77" w:rsidRDefault="00D93F77">
      <w:pPr>
        <w:jc w:val="center"/>
        <w:rPr>
          <w:b/>
          <w:bCs/>
          <w:color w:val="1A1A1A"/>
          <w:sz w:val="22"/>
          <w:szCs w:val="22"/>
          <w:shd w:val="clear" w:color="auto" w:fill="FFFFFF"/>
        </w:rPr>
      </w:pPr>
    </w:p>
    <w:p w:rsidR="00D93F77" w:rsidRDefault="00D93F77">
      <w:pPr>
        <w:jc w:val="center"/>
        <w:rPr>
          <w:b/>
          <w:bCs/>
          <w:color w:val="1A1A1A"/>
          <w:sz w:val="22"/>
          <w:szCs w:val="22"/>
          <w:shd w:val="clear" w:color="auto" w:fill="FFFFFF"/>
        </w:rPr>
      </w:pPr>
    </w:p>
    <w:p w:rsidR="00D93F77" w:rsidRDefault="00D93F77">
      <w:pPr>
        <w:jc w:val="center"/>
        <w:rPr>
          <w:b/>
          <w:bCs/>
          <w:color w:val="1A1A1A"/>
          <w:sz w:val="22"/>
          <w:szCs w:val="22"/>
          <w:shd w:val="clear" w:color="auto" w:fill="FFFFFF"/>
        </w:rPr>
      </w:pPr>
    </w:p>
    <w:p w:rsidR="00D93F77" w:rsidRDefault="00D93F77">
      <w:pPr>
        <w:jc w:val="center"/>
        <w:rPr>
          <w:b/>
          <w:bCs/>
          <w:color w:val="1A1A1A"/>
          <w:sz w:val="22"/>
          <w:szCs w:val="22"/>
          <w:shd w:val="clear" w:color="auto" w:fill="FFFFFF"/>
        </w:rPr>
      </w:pPr>
    </w:p>
    <w:p w:rsidR="00D93F77" w:rsidRDefault="00D93F77">
      <w:pPr>
        <w:jc w:val="center"/>
        <w:rPr>
          <w:b/>
          <w:bCs/>
          <w:color w:val="1A1A1A"/>
          <w:sz w:val="22"/>
          <w:szCs w:val="22"/>
          <w:shd w:val="clear" w:color="auto" w:fill="FFFFFF"/>
        </w:rPr>
      </w:pPr>
    </w:p>
    <w:p w:rsidR="00D93F77" w:rsidRDefault="00D93F77">
      <w:pPr>
        <w:jc w:val="center"/>
        <w:rPr>
          <w:b/>
          <w:bCs/>
          <w:color w:val="1A1A1A"/>
          <w:sz w:val="22"/>
          <w:szCs w:val="22"/>
          <w:shd w:val="clear" w:color="auto" w:fill="FFFFFF"/>
        </w:rPr>
      </w:pPr>
    </w:p>
    <w:p w:rsidR="00D93F77" w:rsidRDefault="00D93F77">
      <w:pPr>
        <w:jc w:val="center"/>
        <w:rPr>
          <w:b/>
          <w:bCs/>
          <w:color w:val="1A1A1A"/>
          <w:sz w:val="22"/>
          <w:szCs w:val="22"/>
          <w:shd w:val="clear" w:color="auto" w:fill="FFFFFF"/>
        </w:rPr>
      </w:pPr>
    </w:p>
    <w:p w:rsidR="00D93F77" w:rsidRDefault="00D93F77">
      <w:pPr>
        <w:jc w:val="center"/>
        <w:rPr>
          <w:b/>
          <w:bCs/>
          <w:color w:val="1A1A1A"/>
          <w:sz w:val="22"/>
          <w:szCs w:val="22"/>
          <w:shd w:val="clear" w:color="auto" w:fill="FFFFFF"/>
        </w:rPr>
      </w:pPr>
    </w:p>
    <w:p w:rsidR="00D93F77" w:rsidRDefault="00D93F77">
      <w:pPr>
        <w:jc w:val="center"/>
        <w:rPr>
          <w:b/>
          <w:bCs/>
          <w:color w:val="1A1A1A"/>
          <w:sz w:val="22"/>
          <w:szCs w:val="22"/>
          <w:shd w:val="clear" w:color="auto" w:fill="FFFFFF"/>
        </w:rPr>
      </w:pPr>
    </w:p>
    <w:p w:rsidR="00D93F77" w:rsidRDefault="00D93F77">
      <w:pPr>
        <w:jc w:val="center"/>
        <w:rPr>
          <w:b/>
          <w:bCs/>
          <w:color w:val="1A1A1A"/>
          <w:sz w:val="22"/>
          <w:szCs w:val="22"/>
          <w:shd w:val="clear" w:color="auto" w:fill="FFFFFF"/>
        </w:rPr>
      </w:pPr>
    </w:p>
    <w:p w:rsidR="00D93F77" w:rsidRDefault="00D93F77">
      <w:pPr>
        <w:jc w:val="center"/>
        <w:rPr>
          <w:b/>
          <w:bCs/>
          <w:color w:val="1A1A1A"/>
          <w:sz w:val="22"/>
          <w:szCs w:val="22"/>
          <w:shd w:val="clear" w:color="auto" w:fill="FFFFFF"/>
        </w:rPr>
      </w:pPr>
    </w:p>
    <w:p w:rsidR="00D93F77" w:rsidRDefault="00D93F77">
      <w:pPr>
        <w:jc w:val="center"/>
        <w:rPr>
          <w:b/>
          <w:bCs/>
          <w:color w:val="1A1A1A"/>
          <w:sz w:val="22"/>
          <w:szCs w:val="22"/>
          <w:shd w:val="clear" w:color="auto" w:fill="FFFFFF"/>
        </w:rPr>
      </w:pPr>
    </w:p>
    <w:p w:rsidR="00D93F77" w:rsidRDefault="00D93F77">
      <w:pPr>
        <w:jc w:val="center"/>
        <w:rPr>
          <w:b/>
          <w:bCs/>
          <w:color w:val="1A1A1A"/>
          <w:sz w:val="22"/>
          <w:szCs w:val="22"/>
          <w:shd w:val="clear" w:color="auto" w:fill="FFFFFF"/>
        </w:rPr>
      </w:pPr>
    </w:p>
    <w:p w:rsidR="00D93F77" w:rsidRDefault="00D93F77">
      <w:pPr>
        <w:jc w:val="center"/>
        <w:rPr>
          <w:b/>
          <w:bCs/>
          <w:color w:val="1A1A1A"/>
          <w:sz w:val="22"/>
          <w:szCs w:val="22"/>
          <w:shd w:val="clear" w:color="auto" w:fill="FFFFFF"/>
        </w:rPr>
      </w:pPr>
    </w:p>
    <w:p w:rsidR="00D93F77" w:rsidRDefault="00D93F77">
      <w:pPr>
        <w:jc w:val="center"/>
        <w:rPr>
          <w:b/>
          <w:bCs/>
          <w:color w:val="1A1A1A"/>
          <w:sz w:val="22"/>
          <w:szCs w:val="22"/>
          <w:shd w:val="clear" w:color="auto" w:fill="FFFFFF"/>
        </w:rPr>
      </w:pPr>
    </w:p>
    <w:p w:rsidR="00D93F77" w:rsidRDefault="00D93F77">
      <w:pPr>
        <w:jc w:val="center"/>
        <w:rPr>
          <w:b/>
          <w:bCs/>
          <w:color w:val="1A1A1A"/>
          <w:sz w:val="22"/>
          <w:szCs w:val="22"/>
          <w:shd w:val="clear" w:color="auto" w:fill="FFFFFF"/>
        </w:rPr>
      </w:pPr>
    </w:p>
    <w:p w:rsidR="00D93F77" w:rsidRDefault="00D93F77">
      <w:pPr>
        <w:jc w:val="center"/>
        <w:rPr>
          <w:b/>
          <w:bCs/>
          <w:color w:val="1A1A1A"/>
          <w:sz w:val="22"/>
          <w:szCs w:val="22"/>
          <w:shd w:val="clear" w:color="auto" w:fill="FFFFFF"/>
        </w:rPr>
      </w:pPr>
    </w:p>
    <w:p w:rsidR="00D93F77" w:rsidRDefault="00D93F77">
      <w:pPr>
        <w:jc w:val="center"/>
        <w:rPr>
          <w:b/>
          <w:bCs/>
          <w:color w:val="1A1A1A"/>
          <w:sz w:val="22"/>
          <w:szCs w:val="22"/>
          <w:shd w:val="clear" w:color="auto" w:fill="FFFFFF"/>
        </w:rPr>
      </w:pPr>
    </w:p>
    <w:p w:rsidR="00D93F77" w:rsidRDefault="00D93F77">
      <w:pPr>
        <w:jc w:val="center"/>
        <w:rPr>
          <w:b/>
          <w:bCs/>
          <w:color w:val="1A1A1A"/>
          <w:sz w:val="22"/>
          <w:szCs w:val="22"/>
          <w:shd w:val="clear" w:color="auto" w:fill="FFFFFF"/>
        </w:rPr>
      </w:pPr>
    </w:p>
    <w:p w:rsidR="00D93F77" w:rsidRDefault="00D93F77">
      <w:pPr>
        <w:jc w:val="center"/>
        <w:rPr>
          <w:b/>
          <w:bCs/>
          <w:color w:val="1A1A1A"/>
          <w:sz w:val="22"/>
          <w:szCs w:val="22"/>
          <w:shd w:val="clear" w:color="auto" w:fill="FFFFFF"/>
        </w:rPr>
      </w:pPr>
    </w:p>
    <w:p w:rsidR="00D93F77" w:rsidRDefault="00D93F77">
      <w:pPr>
        <w:jc w:val="center"/>
        <w:rPr>
          <w:b/>
          <w:bCs/>
          <w:color w:val="1A1A1A"/>
          <w:sz w:val="22"/>
          <w:szCs w:val="22"/>
          <w:shd w:val="clear" w:color="auto" w:fill="FFFFFF"/>
        </w:rPr>
      </w:pPr>
    </w:p>
    <w:p w:rsidR="00D93F77" w:rsidRDefault="00D93F77">
      <w:pPr>
        <w:jc w:val="center"/>
        <w:rPr>
          <w:b/>
          <w:bCs/>
          <w:color w:val="1A1A1A"/>
          <w:sz w:val="22"/>
          <w:szCs w:val="22"/>
          <w:shd w:val="clear" w:color="auto" w:fill="FFFFFF"/>
        </w:rPr>
      </w:pPr>
    </w:p>
    <w:p w:rsidR="00D93F77" w:rsidRDefault="00D93F77">
      <w:pPr>
        <w:jc w:val="center"/>
        <w:rPr>
          <w:b/>
          <w:bCs/>
          <w:color w:val="1A1A1A"/>
          <w:sz w:val="22"/>
          <w:szCs w:val="22"/>
          <w:shd w:val="clear" w:color="auto" w:fill="FFFFFF"/>
        </w:rPr>
      </w:pPr>
    </w:p>
    <w:p w:rsidR="00D93F77" w:rsidRDefault="00D93F77">
      <w:pPr>
        <w:jc w:val="center"/>
        <w:rPr>
          <w:b/>
          <w:bCs/>
          <w:color w:val="1A1A1A"/>
          <w:sz w:val="22"/>
          <w:szCs w:val="22"/>
          <w:shd w:val="clear" w:color="auto" w:fill="FFFFFF"/>
        </w:rPr>
      </w:pPr>
    </w:p>
    <w:p w:rsidR="00D93F77" w:rsidRDefault="00D93F77">
      <w:pPr>
        <w:jc w:val="center"/>
        <w:rPr>
          <w:b/>
          <w:bCs/>
          <w:color w:val="1A1A1A"/>
          <w:sz w:val="22"/>
          <w:szCs w:val="22"/>
          <w:shd w:val="clear" w:color="auto" w:fill="FFFFFF"/>
        </w:rPr>
      </w:pPr>
    </w:p>
    <w:p w:rsidR="00D93F77" w:rsidRDefault="00D93F77">
      <w:pPr>
        <w:jc w:val="center"/>
        <w:rPr>
          <w:b/>
          <w:bCs/>
          <w:color w:val="1A1A1A"/>
          <w:sz w:val="22"/>
          <w:szCs w:val="22"/>
          <w:shd w:val="clear" w:color="auto" w:fill="FFFFFF"/>
        </w:rPr>
      </w:pPr>
    </w:p>
    <w:p w:rsidR="00D93F77" w:rsidRDefault="00D93F77">
      <w:pPr>
        <w:jc w:val="center"/>
        <w:rPr>
          <w:b/>
          <w:bCs/>
          <w:color w:val="1A1A1A"/>
          <w:sz w:val="22"/>
          <w:szCs w:val="22"/>
          <w:shd w:val="clear" w:color="auto" w:fill="FFFFFF"/>
        </w:rPr>
      </w:pPr>
    </w:p>
    <w:p w:rsidR="00D93F77" w:rsidRDefault="00D93F77">
      <w:pPr>
        <w:jc w:val="center"/>
        <w:rPr>
          <w:b/>
          <w:bCs/>
          <w:color w:val="1A1A1A"/>
          <w:sz w:val="22"/>
          <w:szCs w:val="22"/>
          <w:shd w:val="clear" w:color="auto" w:fill="FFFFFF"/>
        </w:rPr>
      </w:pPr>
    </w:p>
    <w:p w:rsidR="00D93F77" w:rsidRDefault="00D93F77">
      <w:pPr>
        <w:jc w:val="center"/>
        <w:rPr>
          <w:b/>
          <w:bCs/>
          <w:color w:val="1A1A1A"/>
          <w:sz w:val="22"/>
          <w:szCs w:val="22"/>
          <w:shd w:val="clear" w:color="auto" w:fill="FFFFFF"/>
        </w:rPr>
      </w:pPr>
    </w:p>
    <w:p w:rsidR="00D93F77" w:rsidRDefault="00D93F77">
      <w:pPr>
        <w:jc w:val="center"/>
        <w:rPr>
          <w:b/>
          <w:bCs/>
          <w:color w:val="1A1A1A"/>
          <w:sz w:val="22"/>
          <w:szCs w:val="22"/>
          <w:shd w:val="clear" w:color="auto" w:fill="FFFFFF"/>
        </w:rPr>
      </w:pPr>
    </w:p>
    <w:sectPr w:rsidR="00D93F77" w:rsidSect="00D93F77">
      <w:footerReference w:type="default" r:id="rId9"/>
      <w:pgSz w:w="8391" w:h="11906"/>
      <w:pgMar w:top="1134" w:right="1134" w:bottom="1134" w:left="1134" w:header="709" w:footer="709" w:gutter="0"/>
      <w:cols w:space="170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21D7" w:rsidRDefault="008B21D7">
      <w:r>
        <w:separator/>
      </w:r>
    </w:p>
  </w:endnote>
  <w:endnote w:type="continuationSeparator" w:id="0">
    <w:p w:rsidR="008B21D7" w:rsidRDefault="008B21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altName w:val="Malgun Gothic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"/>
      <w:showingPlcHdr/>
      <w:docPartObj>
        <w:docPartGallery w:val="Page Numbers (Bottom of Page)"/>
        <w:docPartUnique/>
      </w:docPartObj>
    </w:sdtPr>
    <w:sdtContent>
      <w:p w:rsidR="00D93F77" w:rsidRDefault="005677C9">
        <w:r>
          <w:t>    </w: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21D7" w:rsidRDefault="008B21D7">
      <w:r>
        <w:separator/>
      </w:r>
    </w:p>
  </w:footnote>
  <w:footnote w:type="continuationSeparator" w:id="0">
    <w:p w:rsidR="008B21D7" w:rsidRDefault="008B21D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711470"/>
    <w:multiLevelType w:val="hybridMultilevel"/>
    <w:tmpl w:val="837CA31C"/>
    <w:lvl w:ilvl="0" w:tplc="04F81B16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800CC596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BB3EE2A8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CDD629BC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91F4E4B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652E0546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B2969E32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650A9EFA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53DC6EDA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">
    <w:nsid w:val="35430C19"/>
    <w:multiLevelType w:val="hybridMultilevel"/>
    <w:tmpl w:val="A074038C"/>
    <w:lvl w:ilvl="0" w:tplc="6F4C2E9E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B5CAA1BA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063A38DA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552E3494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88F46D6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300A7998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176E1BF8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62F4C096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D9229692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2">
    <w:nsid w:val="6B5C6D8B"/>
    <w:multiLevelType w:val="hybridMultilevel"/>
    <w:tmpl w:val="94AE71B6"/>
    <w:lvl w:ilvl="0" w:tplc="CF72DFBA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6B74BF6A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FF64411A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16A6672A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3072074C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403E0A92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F5E28E14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2D92911C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4412E830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93F77"/>
    <w:rsid w:val="002231B1"/>
    <w:rsid w:val="00516F48"/>
    <w:rsid w:val="005266A3"/>
    <w:rsid w:val="005677C9"/>
    <w:rsid w:val="007271A4"/>
    <w:rsid w:val="008B21D7"/>
    <w:rsid w:val="00967D45"/>
    <w:rsid w:val="00D93F77"/>
    <w:rsid w:val="00E03408"/>
    <w:rsid w:val="00E50577"/>
    <w:rsid w:val="00E57DD3"/>
    <w:rsid w:val="00E646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3F77"/>
    <w:rPr>
      <w:rFonts w:eastAsia="Times New Roman" w:cs="Times New Roman"/>
      <w:lang w:val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Heading1Char"/>
    <w:uiPriority w:val="9"/>
    <w:qFormat/>
    <w:rsid w:val="00D93F77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basedOn w:val="a0"/>
    <w:link w:val="Heading1"/>
    <w:uiPriority w:val="9"/>
    <w:rsid w:val="00D93F77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D93F77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Heading2"/>
    <w:uiPriority w:val="9"/>
    <w:rsid w:val="00D93F77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D93F77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Heading3"/>
    <w:uiPriority w:val="9"/>
    <w:rsid w:val="00D93F77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D93F77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Heading4"/>
    <w:uiPriority w:val="9"/>
    <w:rsid w:val="00D93F77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D93F77"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character" w:customStyle="1" w:styleId="Heading5Char">
    <w:name w:val="Heading 5 Char"/>
    <w:basedOn w:val="a0"/>
    <w:link w:val="Heading5"/>
    <w:uiPriority w:val="9"/>
    <w:rsid w:val="00D93F77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D93F77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basedOn w:val="a0"/>
    <w:link w:val="Heading6"/>
    <w:uiPriority w:val="9"/>
    <w:rsid w:val="00D93F77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D93F77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basedOn w:val="a0"/>
    <w:link w:val="Heading7"/>
    <w:uiPriority w:val="9"/>
    <w:rsid w:val="00D93F77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D93F77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basedOn w:val="a0"/>
    <w:link w:val="Heading8"/>
    <w:uiPriority w:val="9"/>
    <w:rsid w:val="00D93F77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D93F77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Heading9"/>
    <w:uiPriority w:val="9"/>
    <w:rsid w:val="00D93F77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D93F77"/>
  </w:style>
  <w:style w:type="paragraph" w:styleId="a4">
    <w:name w:val="Title"/>
    <w:basedOn w:val="a"/>
    <w:next w:val="a"/>
    <w:link w:val="a5"/>
    <w:uiPriority w:val="10"/>
    <w:qFormat/>
    <w:rsid w:val="00D93F77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D93F77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D93F77"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sid w:val="00D93F77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D93F77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D93F77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D93F77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D93F77"/>
    <w:rPr>
      <w:i/>
    </w:rPr>
  </w:style>
  <w:style w:type="paragraph" w:customStyle="1" w:styleId="Header">
    <w:name w:val="Header"/>
    <w:basedOn w:val="a"/>
    <w:link w:val="HeaderChar"/>
    <w:uiPriority w:val="99"/>
    <w:unhideWhenUsed/>
    <w:rsid w:val="00D93F77"/>
    <w:pPr>
      <w:tabs>
        <w:tab w:val="center" w:pos="7143"/>
        <w:tab w:val="right" w:pos="14287"/>
      </w:tabs>
    </w:pPr>
  </w:style>
  <w:style w:type="character" w:customStyle="1" w:styleId="HeaderChar">
    <w:name w:val="Header Char"/>
    <w:basedOn w:val="a0"/>
    <w:link w:val="Header"/>
    <w:uiPriority w:val="99"/>
    <w:rsid w:val="00D93F77"/>
  </w:style>
  <w:style w:type="character" w:customStyle="1" w:styleId="FooterChar">
    <w:name w:val="Footer Char"/>
    <w:basedOn w:val="a0"/>
    <w:link w:val="Footer"/>
    <w:uiPriority w:val="99"/>
    <w:rsid w:val="00D93F77"/>
  </w:style>
  <w:style w:type="paragraph" w:customStyle="1" w:styleId="Caption">
    <w:name w:val="Caption"/>
    <w:basedOn w:val="a"/>
    <w:next w:val="a"/>
    <w:uiPriority w:val="35"/>
    <w:semiHidden/>
    <w:unhideWhenUsed/>
    <w:qFormat/>
    <w:rsid w:val="00D93F77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Footer"/>
    <w:uiPriority w:val="99"/>
    <w:rsid w:val="00D93F77"/>
  </w:style>
  <w:style w:type="table" w:styleId="aa">
    <w:name w:val="Table Grid"/>
    <w:basedOn w:val="a1"/>
    <w:uiPriority w:val="59"/>
    <w:rsid w:val="00D93F7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D93F77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D93F77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D93F77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D93F77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D93F77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D93F77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D93F77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D93F77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D93F77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D93F77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D93F77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D93F77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D93F77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D93F77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D93F77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D93F77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D93F77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D93F77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D93F77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D93F77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D93F77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D93F77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D93F77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D93F77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D93F77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D93F77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D93F77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D93F77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D93F77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D93F77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D93F77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D93F77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D93F77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D93F77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D93F77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D93F77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D93F77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D93F77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D93F77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D93F77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D93F77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D93F77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D93F77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D93F77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D93F77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D93F77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D93F77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D93F77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D93F77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D93F77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D93F77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D93F77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D93F77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D93F77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D93F77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D93F77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D93F77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D93F77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D93F77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D93F77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D93F77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D93F77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D93F77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D93F77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D93F77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D93F77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D93F77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D93F77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D93F77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D93F77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D93F77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D93F77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D93F77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D93F77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D93F77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D93F77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D93F77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D93F77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D93F77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D93F77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D93F77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D93F77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D93F77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D93F77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D93F77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D93F77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D93F77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D93F77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D93F77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D93F77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D93F77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D93F77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D93F77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D93F77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D93F77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D93F77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D93F77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D93F77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D93F77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D93F77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D93F77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D93F77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D93F77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D93F77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D93F77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D93F77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D93F77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D93F77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D93F77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D93F77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D93F77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D93F77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D93F77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D93F77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D93F77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D93F77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D93F77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D93F77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D93F77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D93F77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D93F77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D93F77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D93F77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D93F77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D93F77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b">
    <w:name w:val="Hyperlink"/>
    <w:uiPriority w:val="99"/>
    <w:unhideWhenUsed/>
    <w:rsid w:val="00D93F77"/>
    <w:rPr>
      <w:color w:val="0000FF" w:themeColor="hyperlink"/>
      <w:u w:val="single"/>
    </w:rPr>
  </w:style>
  <w:style w:type="paragraph" w:styleId="ac">
    <w:name w:val="footnote text"/>
    <w:basedOn w:val="a"/>
    <w:link w:val="ad"/>
    <w:uiPriority w:val="99"/>
    <w:semiHidden/>
    <w:unhideWhenUsed/>
    <w:rsid w:val="00D93F77"/>
    <w:pPr>
      <w:spacing w:after="40"/>
    </w:pPr>
    <w:rPr>
      <w:sz w:val="18"/>
    </w:rPr>
  </w:style>
  <w:style w:type="character" w:customStyle="1" w:styleId="ad">
    <w:name w:val="Текст сноски Знак"/>
    <w:link w:val="ac"/>
    <w:uiPriority w:val="99"/>
    <w:rsid w:val="00D93F77"/>
    <w:rPr>
      <w:sz w:val="18"/>
    </w:rPr>
  </w:style>
  <w:style w:type="character" w:styleId="ae">
    <w:name w:val="footnote reference"/>
    <w:basedOn w:val="a0"/>
    <w:uiPriority w:val="99"/>
    <w:unhideWhenUsed/>
    <w:rsid w:val="00D93F77"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sid w:val="00D93F77"/>
    <w:rPr>
      <w:sz w:val="20"/>
    </w:rPr>
  </w:style>
  <w:style w:type="character" w:customStyle="1" w:styleId="af0">
    <w:name w:val="Текст концевой сноски Знак"/>
    <w:link w:val="af"/>
    <w:uiPriority w:val="99"/>
    <w:rsid w:val="00D93F77"/>
    <w:rPr>
      <w:sz w:val="20"/>
    </w:rPr>
  </w:style>
  <w:style w:type="character" w:styleId="af1">
    <w:name w:val="endnote reference"/>
    <w:basedOn w:val="a0"/>
    <w:uiPriority w:val="99"/>
    <w:semiHidden/>
    <w:unhideWhenUsed/>
    <w:rsid w:val="00D93F77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D93F77"/>
    <w:pPr>
      <w:spacing w:after="57"/>
    </w:pPr>
  </w:style>
  <w:style w:type="paragraph" w:styleId="21">
    <w:name w:val="toc 2"/>
    <w:basedOn w:val="a"/>
    <w:next w:val="a"/>
    <w:uiPriority w:val="39"/>
    <w:unhideWhenUsed/>
    <w:rsid w:val="00D93F77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D93F77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D93F77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D93F77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D93F77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D93F77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D93F77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D93F77"/>
    <w:pPr>
      <w:spacing w:after="57"/>
      <w:ind w:left="2268"/>
    </w:pPr>
  </w:style>
  <w:style w:type="paragraph" w:styleId="af2">
    <w:name w:val="TOC Heading"/>
    <w:uiPriority w:val="39"/>
    <w:unhideWhenUsed/>
    <w:rsid w:val="00D93F77"/>
  </w:style>
  <w:style w:type="paragraph" w:styleId="af3">
    <w:name w:val="table of figures"/>
    <w:basedOn w:val="a"/>
    <w:next w:val="a"/>
    <w:uiPriority w:val="99"/>
    <w:unhideWhenUsed/>
    <w:rsid w:val="00D93F77"/>
  </w:style>
  <w:style w:type="paragraph" w:styleId="af4">
    <w:name w:val="List Paragraph"/>
    <w:basedOn w:val="a"/>
    <w:qFormat/>
    <w:rsid w:val="00D93F77"/>
    <w:pPr>
      <w:ind w:left="720"/>
      <w:contextualSpacing/>
    </w:pPr>
  </w:style>
  <w:style w:type="paragraph" w:styleId="af5">
    <w:name w:val="Normal (Web)"/>
    <w:basedOn w:val="a"/>
    <w:semiHidden/>
    <w:unhideWhenUsed/>
    <w:rsid w:val="00D93F77"/>
    <w:pPr>
      <w:spacing w:before="100" w:beforeAutospacing="1" w:after="100" w:afterAutospacing="1"/>
    </w:pPr>
    <w:rPr>
      <w:lang w:eastAsia="ru-RU"/>
    </w:rPr>
  </w:style>
  <w:style w:type="paragraph" w:customStyle="1" w:styleId="Footer">
    <w:name w:val="Footer"/>
    <w:basedOn w:val="a"/>
    <w:link w:val="CaptionChar"/>
    <w:unhideWhenUsed/>
    <w:rsid w:val="00D93F77"/>
    <w:pPr>
      <w:tabs>
        <w:tab w:val="center" w:pos="4677"/>
        <w:tab w:val="right" w:pos="9355"/>
      </w:tabs>
    </w:pPr>
  </w:style>
  <w:style w:type="character" w:customStyle="1" w:styleId="wmi-callto">
    <w:name w:val="wmi-callto"/>
    <w:basedOn w:val="a0"/>
    <w:rsid w:val="00D93F7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>
  <a:themeElements>
    <a:clrScheme name="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771DA2-F6C7-4A4A-90BF-DC18842D9D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745</Words>
  <Characters>4253</Characters>
  <Application>Microsoft Office Word</Application>
  <DocSecurity>0</DocSecurity>
  <Lines>35</Lines>
  <Paragraphs>9</Paragraphs>
  <ScaleCrop>false</ScaleCrop>
  <Company/>
  <LinksUpToDate>false</LinksUpToDate>
  <CharactersWithSpaces>4989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академия наук</dc:title>
  <dc:subject/>
  <dc:creator>маргарита</dc:creator>
  <cp:keywords/>
  <dc:description/>
  <cp:lastModifiedBy>user</cp:lastModifiedBy>
  <cp:revision>7</cp:revision>
  <dcterms:created xsi:type="dcterms:W3CDTF">2024-06-15T07:55:00Z</dcterms:created>
  <dcterms:modified xsi:type="dcterms:W3CDTF">2025-06-24T09:11:00Z</dcterms:modified>
  <cp:version>0900.0000.01</cp:version>
</cp:coreProperties>
</file>