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Ю.Е. Арнаутова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(ИВИ РАН).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«Богат и могущественен, но все же свят»:  сомнения в святости как повод к ее обоснованию. </w:t>
      </w:r>
    </w:p>
    <w:p>
      <w:pPr>
        <w:pStyle w:val="Normal"/>
        <w:spacing w:lineRule="auto" w:line="360"/>
        <w:jc w:val="both"/>
        <w:rPr>
          <w:color w:val="auto"/>
        </w:rPr>
      </w:pPr>
      <w:bookmarkStart w:id="0" w:name="_GoBack"/>
      <w:bookmarkEnd w:id="0"/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М.Ю. Парамонова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(ИВИ РАН). "...тех, чьи деяния известны Господу, а не людям": чем баснословнее легенда, тем популярней культ?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Заключительная дискуссия.</w:t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</w:r>
    </w:p>
    <w:p>
      <w:pPr>
        <w:pStyle w:val="Normal"/>
        <w:spacing w:lineRule="auto" w:line="276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Отдел исторической антропологии и истории повседневности</w:t>
      </w:r>
    </w:p>
    <w:p>
      <w:pPr>
        <w:pStyle w:val="Normal"/>
        <w:spacing w:lineRule="auto" w:line="276" w:before="0" w:after="29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Редколлегия журнала «Одиссей. Человек в истории»</w:t>
      </w:r>
    </w:p>
    <w:p>
      <w:pPr>
        <w:pStyle w:val="Normal"/>
        <w:spacing w:lineRule="auto" w:line="276" w:before="0" w:after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Институт всеобщей истории РАН</w:t>
      </w:r>
    </w:p>
    <w:p>
      <w:pPr>
        <w:pStyle w:val="Normal"/>
        <w:spacing w:lineRule="auto" w:line="276" w:before="0" w:after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Ленинский проспект, 32а, ауд. 1406</w:t>
      </w:r>
    </w:p>
    <w:p>
      <w:pPr>
        <w:pStyle w:val="Normal"/>
        <w:spacing w:lineRule="auto" w:line="276" w:before="0" w:after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>июня 2024 года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36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Программа всероссийской конференции</w:t>
      </w:r>
    </w:p>
    <w:p>
      <w:pPr>
        <w:pStyle w:val="Normal"/>
        <w:spacing w:lineRule="auto" w:line="36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  <w:t xml:space="preserve">СКОНСТРУИРОВАННЫЕ КУЛЬТЫ, ВЫМЫШЛЕННЫЕ ПЕРСОНАЖИ: </w:t>
      </w:r>
    </w:p>
    <w:p>
      <w:pPr>
        <w:pStyle w:val="Normal"/>
        <w:spacing w:lineRule="auto" w:line="36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  <w:t>СВЯТЫЕ, КОТОРЫХ НИКОГДА НЕ БЫЛО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Утреннее пленарное заседание,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shd w:fill="FFFFFF" w:val="clear"/>
        </w:rPr>
        <w:t>10.15.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Истинные и вымышленные святые: долгая история сомнений.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Модератор: А.Д. Пантелеев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>М.Ю. Парамонова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(ИВИ РАН). Святые, которых не было: вступительное слово 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А.Д. Пантелеев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(СПбГУ). Полемика об истинных и ложных мучениках и исповедниках в первые века христианства.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А.А.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Королев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(ИВИ РАН). Модернист Ипполит Делеэ и разоблачение церковного мифотворчества.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А.Н.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Маслов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(Нижегородский ГУ им. Н.И. Лобачевского). 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  <w:shd w:fill="FFFFFF" w:val="clear"/>
        </w:rPr>
        <w:t>"Cum sint apud naturam monstruosa et multis tam dubiosa quam suspecta...": чудо воздержания от пищи Николая из Флюэ и его толкование в трактате Петера Нумагена (1483 г.).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Дневное пленарное заседание, 13.00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Сконструированные культы, вымышленные истории.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Модератор: М.Ю. Парамонова.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М.А. Ведешкин (ИВИ РАН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) Языческие боги и христианские святые: аппроприация ритуала и пространства сакрального.</w:t>
      </w:r>
      <w:r>
        <w:rPr>
          <w:rFonts w:cs="Times New Roman" w:ascii="Times New Roman" w:hAnsi="Times New Roman"/>
          <w:color w:val="auto"/>
          <w:sz w:val="28"/>
          <w:szCs w:val="28"/>
        </w:rPr>
        <w:br/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В.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Трефилова </w:t>
      </w:r>
      <w:r>
        <w:rPr>
          <w:rFonts w:cs="Times New Roman" w:ascii="Times New Roman" w:hAnsi="Times New Roman"/>
          <w:color w:val="auto"/>
          <w:sz w:val="28"/>
          <w:szCs w:val="28"/>
        </w:rPr>
        <w:t>(ИСл РАН),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Г.Г. Трефилов (НИУ ВШЭ). Базилики Санта-Пуденциана и Санта-Прасседе: существовали ли святые Пуденциана и Пракседа?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Г.П. Мельников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(ИСл РАН).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Св. Иван (Чешский) как типичный случай почитания мнимого персонажа.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auto"/>
          <w:sz w:val="28"/>
          <w:szCs w:val="28"/>
        </w:rPr>
        <w:t>Вечернее пленарное заседание, 15.15.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Сомнения и экспансия вымысла. 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Модератор: Ю.Е. Арнаутова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Г.В. Бакус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(Независимый исследователь). Между ересью и святостью: взгляды на женскую религиозность авторов-доминиканцев XV в. (Иоганн Нидер, Якоб Шпренгер, Генрих Инститорис). 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П.В. Караваев  (ГАУГН)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Критика почитания мощей неизвестных святых в письмах лионских епископов  Агобарда и Амулона (I пол. IX в.).</w:t>
      </w:r>
    </w:p>
    <w:p>
      <w:pPr>
        <w:pStyle w:val="Normal"/>
        <w:spacing w:lineRule="auto" w:line="360" w:before="0" w:after="200"/>
        <w:jc w:val="both"/>
        <w:rPr>
          <w:color w:val="auto"/>
        </w:rPr>
      </w:pPr>
      <w:r>
        <w:rPr>
          <w:color w:val="auto"/>
        </w:rPr>
      </w:r>
    </w:p>
    <w:sectPr>
      <w:type w:val="continuous"/>
      <w:pgSz w:orient="landscape" w:w="16838" w:h="11906"/>
      <w:pgMar w:left="1223" w:right="850" w:gutter="0" w:header="0" w:top="1134" w:footer="0" w:bottom="1134"/>
      <w:cols w:num="2" w:equalWidth="false" w:sep="false">
        <w:col w:w="7142" w:space="512"/>
        <w:col w:w="7110"/>
      </w:cols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12d8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LibreOffice/7.6.2.1$Windows_X86_64 LibreOffice_project/56f7684011345957bbf33a7ee678afaf4d2ba333</Application>
  <AppVersion>15.0000</AppVersion>
  <Pages>2</Pages>
  <Words>267</Words>
  <Characters>1773</Characters>
  <CharactersWithSpaces>2029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2024-05-24T02:43:00Z</dcterms:created>
  <dc:creator>Julia</dc:creator>
  <dc:description/>
  <dc:language>ru-RU</dc:language>
  <cp:lastModifiedBy/>
  <dcterms:modified xsi:type="dcterms:W3CDTF">2024-05-27T14:17:29Z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