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Times New Roman" w:hAnsi="Times New Roman" w:cs="Times New Roman"/>
          <w:color w:val="2C2D2E"/>
          <w:sz w:val="40"/>
          <w:szCs w:val="40"/>
          <w:highlight w:val="white"/>
        </w:rPr>
      </w:pPr>
      <w:r>
        <w:rPr>
          <w:rFonts w:cs="Times New Roman" w:ascii="Times New Roman" w:hAnsi="Times New Roman"/>
          <w:b/>
          <w:color w:val="2C2D2E"/>
          <w:sz w:val="40"/>
          <w:szCs w:val="40"/>
          <w:highlight w:val="white"/>
        </w:rPr>
        <w:t xml:space="preserve">Реликвии святых в религиозном, социальном и политическом контексте. </w:t>
      </w:r>
    </w:p>
    <w:p>
      <w:pPr>
        <w:pStyle w:val="Normal"/>
        <w:jc w:val="center"/>
        <w:rPr>
          <w:rFonts w:ascii="Times New Roman" w:hAnsi="Times New Roman" w:cs="Times New Roman"/>
          <w:color w:val="2C2D2E"/>
          <w:sz w:val="40"/>
          <w:szCs w:val="40"/>
          <w:highlight w:val="white"/>
        </w:rPr>
      </w:pPr>
      <w:r>
        <w:rPr>
          <w:rFonts w:cs="Times New Roman" w:ascii="Times New Roman" w:hAnsi="Times New Roman"/>
          <w:b/>
          <w:color w:val="2C2D2E"/>
          <w:sz w:val="40"/>
          <w:szCs w:val="40"/>
          <w:highlight w:val="white"/>
        </w:rPr>
        <w:t xml:space="preserve">От поздней Античности до Новейшего времени </w:t>
      </w:r>
      <w:r>
        <w:rPr>
          <w:rFonts w:cs="Times New Roman" w:ascii="Times New Roman" w:hAnsi="Times New Roman"/>
          <w:color w:val="2C2D2E"/>
          <w:sz w:val="40"/>
          <w:szCs w:val="40"/>
          <w:highlight w:val="white"/>
        </w:rPr>
        <w:t xml:space="preserve"> 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color w:val="2C2D2E"/>
          <w:sz w:val="28"/>
          <w:szCs w:val="28"/>
          <w:shd w:fill="FFFFFF" w:val="clear"/>
        </w:rPr>
        <w:t xml:space="preserve"> </w:t>
      </w:r>
      <w:r>
        <w:rPr>
          <w:rFonts w:cs="Times New Roman" w:ascii="Times New Roman" w:hAnsi="Times New Roman"/>
          <w:color w:val="2C2D2E"/>
          <w:sz w:val="28"/>
          <w:szCs w:val="28"/>
          <w:shd w:fill="FFFFFF" w:val="clear"/>
        </w:rPr>
        <w:t>Программа конференции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color w:val="2C2D2E"/>
          <w:sz w:val="28"/>
          <w:szCs w:val="28"/>
          <w:shd w:fill="FFFFFF" w:val="clear"/>
        </w:rPr>
        <w:t xml:space="preserve">30 мая. 10.10 - 17.30 </w:t>
      </w:r>
    </w:p>
    <w:p>
      <w:pPr>
        <w:pStyle w:val="Normal"/>
        <w:jc w:val="both"/>
        <w:rPr>
          <w:rFonts w:ascii="Times New Roman" w:hAnsi="Times New Roman" w:cs="Times New Roman"/>
          <w:color w:val="2C2D2E"/>
          <w:sz w:val="28"/>
          <w:szCs w:val="28"/>
          <w:highlight w:val="white"/>
        </w:rPr>
      </w:pPr>
      <w:r>
        <w:rPr/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color w:val="2C2D2E"/>
          <w:sz w:val="28"/>
          <w:szCs w:val="28"/>
          <w:shd w:fill="FFFFFF" w:val="clear"/>
        </w:rPr>
        <w:t>Утреннее пленарное заседание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/>
          <w:color w:val="2C2D2E"/>
          <w:sz w:val="28"/>
          <w:szCs w:val="28"/>
          <w:shd w:fill="FFFFFF" w:val="clear"/>
        </w:rPr>
        <w:t>Реликвии как необходимое  условие культа святого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color w:val="2C2D2E"/>
          <w:sz w:val="28"/>
          <w:szCs w:val="28"/>
          <w:shd w:fill="FFFFFF" w:val="clear"/>
        </w:rPr>
        <w:t>Модератор Ю.Е. Арнаутова</w:t>
      </w:r>
    </w:p>
    <w:p>
      <w:pPr>
        <w:pStyle w:val="Normal"/>
        <w:jc w:val="both"/>
        <w:rPr>
          <w:rFonts w:ascii="Times New Roman" w:hAnsi="Times New Roman" w:cs="Times New Roman"/>
          <w:color w:val="2C2D2E"/>
          <w:sz w:val="28"/>
          <w:szCs w:val="28"/>
          <w:highlight w:val="white"/>
        </w:rPr>
      </w:pPr>
      <w:r>
        <w:rPr>
          <w:rFonts w:cs="Times New Roman" w:ascii="Times New Roman" w:hAnsi="Times New Roman"/>
          <w:color w:val="2C2D2E"/>
          <w:sz w:val="28"/>
          <w:szCs w:val="28"/>
          <w:shd w:fill="FFFFFF" w:val="clear"/>
        </w:rPr>
        <w:t xml:space="preserve"> 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 w:ascii="Times New Roman" w:hAnsi="Times New Roman"/>
          <w:i/>
          <w:color w:val="2C2D2E"/>
          <w:sz w:val="28"/>
          <w:szCs w:val="28"/>
          <w:shd w:fill="FFFFFF" w:val="clear"/>
        </w:rPr>
        <w:t xml:space="preserve">М.Ю. Парамонова </w:t>
      </w:r>
      <w:r>
        <w:rPr>
          <w:rFonts w:cs="Times New Roman" w:ascii="Times New Roman" w:hAnsi="Times New Roman"/>
          <w:i w:val="false"/>
          <w:iCs w:val="false"/>
          <w:color w:val="2C2D2E"/>
          <w:sz w:val="28"/>
          <w:szCs w:val="28"/>
          <w:shd w:fill="FFFFFF" w:val="clear"/>
        </w:rPr>
        <w:t>(ИВИ РАН)</w:t>
      </w:r>
      <w:r>
        <w:rPr>
          <w:rFonts w:cs="Times New Roman" w:ascii="Times New Roman" w:hAnsi="Times New Roman"/>
          <w:color w:val="2C2D2E"/>
          <w:sz w:val="28"/>
          <w:szCs w:val="28"/>
          <w:shd w:fill="FFFFFF" w:val="clear"/>
        </w:rPr>
        <w:t xml:space="preserve"> Вступительное слово. </w:t>
      </w:r>
      <w:r>
        <w:rPr>
          <w:rFonts w:cs="Times New Roman" w:ascii="Times New Roman" w:hAnsi="Times New Roman"/>
          <w:sz w:val="28"/>
          <w:szCs w:val="28"/>
          <w:shd w:fill="FFFFFF" w:val="clear"/>
        </w:rPr>
        <w:t xml:space="preserve">Культ реликвий: разнообразие социальных практик </w:t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i/>
          <w:color w:val="2C2D2E"/>
          <w:sz w:val="28"/>
          <w:szCs w:val="28"/>
          <w:shd w:fill="FFFFFF" w:val="clear"/>
        </w:rPr>
        <w:t xml:space="preserve">А.А. Королев </w:t>
      </w:r>
      <w:r>
        <w:rPr>
          <w:rFonts w:cs="Times New Roman" w:ascii="Times New Roman" w:hAnsi="Times New Roman"/>
          <w:color w:val="2C2D2E"/>
          <w:sz w:val="28"/>
          <w:szCs w:val="28"/>
          <w:shd w:fill="FFFFFF" w:val="clear"/>
        </w:rPr>
        <w:t xml:space="preserve"> (ИВИ РАН) Актуализация почитания мощей местных святых в Лионе в XIII-XV веках</w:t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i/>
          <w:color w:val="2C2D2E"/>
          <w:sz w:val="28"/>
          <w:szCs w:val="28"/>
          <w:shd w:fill="FFFFFF" w:val="clear"/>
        </w:rPr>
        <w:t>А.Г. Мельник</w:t>
      </w:r>
      <w:r>
        <w:rPr>
          <w:rFonts w:cs="Times New Roman" w:ascii="Times New Roman" w:hAnsi="Times New Roman"/>
          <w:i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val="auto"/>
          <w:sz w:val="28"/>
          <w:szCs w:val="28"/>
        </w:rPr>
        <w:t>(</w:t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auto"/>
          <w:spacing w:val="0"/>
          <w:sz w:val="28"/>
          <w:szCs w:val="28"/>
        </w:rPr>
        <w:t>ФГУК ГМЗ</w:t>
      </w:r>
      <w:r>
        <w:rPr>
          <w:rFonts w:cs="Times New Roman" w:ascii="Times New Roman" w:hAnsi="Times New Roman"/>
          <w:color w:val="auto"/>
          <w:sz w:val="28"/>
          <w:szCs w:val="28"/>
        </w:rPr>
        <w:t xml:space="preserve"> «Ростовский Кремль»)</w:t>
      </w:r>
      <w:r>
        <w:rPr>
          <w:rFonts w:cs="Times New Roman" w:ascii="Times New Roman" w:hAnsi="Times New Roman"/>
          <w:color w:val="2C2D2E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Гробница святого в пространстве русского храма XVII века</w:t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i/>
          <w:color w:val="2C2D2E"/>
          <w:sz w:val="28"/>
          <w:szCs w:val="28"/>
          <w:shd w:fill="FFFFFF" w:val="clear"/>
        </w:rPr>
        <w:t>А.Д. Пантелеев</w:t>
      </w:r>
      <w:r>
        <w:rPr>
          <w:rFonts w:cs="Times New Roman" w:ascii="Times New Roman" w:hAnsi="Times New Roman"/>
          <w:color w:val="2C2D2E"/>
          <w:sz w:val="28"/>
          <w:szCs w:val="28"/>
          <w:shd w:fill="FFFFFF" w:val="clear"/>
        </w:rPr>
        <w:t xml:space="preserve"> (СПбГУ) В начале культа реликвий: истоки и первые шаги</w:t>
      </w:r>
    </w:p>
    <w:p>
      <w:pPr>
        <w:pStyle w:val="Normal"/>
        <w:shd w:val="clear" w:color="auto" w:fill="FFFFFF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i/>
          <w:color w:val="2C2D2E"/>
          <w:sz w:val="28"/>
          <w:szCs w:val="28"/>
          <w:shd w:fill="FFFFFF" w:val="clear"/>
        </w:rPr>
        <w:t xml:space="preserve">Н.А. Ганина </w:t>
      </w:r>
      <w:r>
        <w:rPr>
          <w:rFonts w:cs="Times New Roman" w:ascii="Times New Roman" w:hAnsi="Times New Roman"/>
          <w:color w:val="2C2D2E"/>
          <w:sz w:val="28"/>
          <w:szCs w:val="28"/>
          <w:shd w:fill="FFFFFF" w:val="clear"/>
        </w:rPr>
        <w:t xml:space="preserve"> (МГУ) </w:t>
      </w:r>
      <w:r>
        <w:rPr>
          <w:rFonts w:eastAsia="Times New Roman" w:cs="Times New Roman" w:ascii="Times New Roman" w:hAnsi="Times New Roman"/>
          <w:color w:val="2C2D2E"/>
          <w:sz w:val="28"/>
          <w:szCs w:val="28"/>
          <w:lang w:eastAsia="ru-RU"/>
        </w:rPr>
        <w:t>Золотая цепь. Реликвии святой Екатерины и распространение ее почитания в Западной Европе и на Руси</w:t>
      </w:r>
      <w:r>
        <w:rPr>
          <w:rFonts w:cs="Times New Roman" w:ascii="Times New Roman" w:hAnsi="Times New Roman"/>
          <w:b/>
          <w:color w:val="2C2D2E"/>
          <w:sz w:val="28"/>
          <w:szCs w:val="28"/>
          <w:shd w:fill="FFFFFF" w:val="clear"/>
        </w:rPr>
        <w:t xml:space="preserve"> </w:t>
      </w:r>
    </w:p>
    <w:p>
      <w:pPr>
        <w:pStyle w:val="Normal"/>
        <w:jc w:val="center"/>
        <w:rPr>
          <w:rFonts w:ascii="Times New Roman" w:hAnsi="Times New Roman" w:cs="Times New Roman"/>
          <w:color w:val="2C2D2E"/>
          <w:sz w:val="28"/>
          <w:szCs w:val="28"/>
          <w:highlight w:val="white"/>
        </w:rPr>
      </w:pPr>
      <w:r>
        <w:rPr>
          <w:lang w:val="ru-RU"/>
        </w:rPr>
      </w:r>
    </w:p>
    <w:p>
      <w:pPr>
        <w:pStyle w:val="Normal"/>
        <w:jc w:val="center"/>
        <w:rPr>
          <w:b/>
          <w:b/>
          <w:bCs/>
          <w:lang w:val="ru-RU"/>
        </w:rPr>
      </w:pPr>
      <w:bookmarkStart w:id="0" w:name="__DdeLink__260_2259901485"/>
      <w:r>
        <w:rPr>
          <w:rFonts w:cs="Times New Roman" w:ascii="Times New Roman" w:hAnsi="Times New Roman"/>
          <w:b/>
          <w:bCs/>
          <w:color w:val="2C2D2E"/>
          <w:sz w:val="28"/>
          <w:szCs w:val="28"/>
          <w:shd w:fill="FFFFFF" w:val="clear"/>
          <w:lang w:val="ru-RU"/>
        </w:rPr>
        <w:t>Перерыв</w:t>
      </w:r>
      <w:bookmarkEnd w:id="0"/>
    </w:p>
    <w:p>
      <w:pPr>
        <w:pStyle w:val="Normal"/>
        <w:jc w:val="center"/>
        <w:rPr>
          <w:rFonts w:ascii="Times New Roman" w:hAnsi="Times New Roman" w:cs="Times New Roman"/>
          <w:color w:val="2C2D2E"/>
          <w:sz w:val="28"/>
          <w:szCs w:val="28"/>
          <w:highlight w:val="white"/>
        </w:rPr>
      </w:pPr>
      <w:r>
        <w:rPr>
          <w:b/>
          <w:bCs/>
          <w:lang w:val="ru-RU"/>
        </w:rPr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color w:val="2C2D2E"/>
          <w:sz w:val="28"/>
          <w:szCs w:val="28"/>
          <w:shd w:fill="FFFFFF" w:val="clear"/>
        </w:rPr>
        <w:t>Дневное пленарное заседание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/>
          <w:color w:val="2C2D2E"/>
          <w:sz w:val="28"/>
          <w:szCs w:val="28"/>
          <w:shd w:fill="FFFFFF" w:val="clear"/>
        </w:rPr>
        <w:t xml:space="preserve">Легитимация сакральным </w:t>
      </w:r>
      <w:r>
        <w:rPr>
          <w:rFonts w:cs="Times New Roman" w:ascii="Times New Roman" w:hAnsi="Times New Roman"/>
          <w:b/>
          <w:sz w:val="28"/>
          <w:szCs w:val="28"/>
        </w:rPr>
        <w:t>в политическом, правовом, литературном дискурсе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color w:val="2C2D2E"/>
          <w:sz w:val="28"/>
          <w:szCs w:val="28"/>
          <w:shd w:fill="FFFFFF" w:val="clear"/>
        </w:rPr>
        <w:t>Модератор М.Ю. Парамонова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cs="Times New Roman"/>
          <w:color w:val="2C2D2E"/>
          <w:sz w:val="28"/>
          <w:szCs w:val="28"/>
          <w:highlight w:val="white"/>
        </w:rPr>
      </w:pPr>
      <w:r>
        <w:rPr>
          <w:rFonts w:eastAsia="Times New Roman" w:cs="Times New Roman" w:ascii="Times New Roman" w:hAnsi="Times New Roman"/>
          <w:color w:val="2C2D2E"/>
          <w:sz w:val="28"/>
          <w:szCs w:val="28"/>
          <w:lang w:eastAsia="ru-RU"/>
        </w:rPr>
        <w:t> </w:t>
      </w:r>
      <w:r>
        <w:rPr>
          <w:rFonts w:cs="Times New Roman" w:ascii="Times New Roman" w:hAnsi="Times New Roman"/>
          <w:color w:val="2C2D2E"/>
          <w:sz w:val="28"/>
          <w:szCs w:val="28"/>
          <w:shd w:fill="FFFFFF" w:val="clear"/>
        </w:rPr>
        <w:t xml:space="preserve"> </w:t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i/>
          <w:color w:val="2C2D2E"/>
          <w:sz w:val="28"/>
          <w:szCs w:val="28"/>
          <w:shd w:fill="FFFFFF" w:val="clear"/>
        </w:rPr>
        <w:t xml:space="preserve"> </w:t>
      </w:r>
      <w:r>
        <w:rPr>
          <w:rFonts w:cs="Times New Roman" w:ascii="Times New Roman" w:hAnsi="Times New Roman"/>
          <w:i/>
          <w:color w:val="2C2D2E"/>
          <w:sz w:val="28"/>
          <w:szCs w:val="28"/>
          <w:shd w:fill="FFFFFF" w:val="clear"/>
        </w:rPr>
        <w:t xml:space="preserve">Г.А. Попова </w:t>
      </w:r>
      <w:r>
        <w:rPr>
          <w:rFonts w:cs="Times New Roman" w:ascii="Times New Roman" w:hAnsi="Times New Roman"/>
          <w:color w:val="2C2D2E"/>
          <w:sz w:val="28"/>
          <w:szCs w:val="28"/>
          <w:shd w:fill="FFFFFF" w:val="clear"/>
        </w:rPr>
        <w:t>(ИВИ РАН)</w:t>
      </w:r>
      <w:r>
        <w:rPr>
          <w:rFonts w:cs="Times New Roman" w:ascii="Times New Roman" w:hAnsi="Times New Roman"/>
          <w:i/>
          <w:color w:val="2C2D2E"/>
          <w:sz w:val="28"/>
          <w:szCs w:val="28"/>
          <w:shd w:fill="FFFFFF" w:val="clear"/>
        </w:rPr>
        <w:t xml:space="preserve"> </w:t>
      </w:r>
      <w:r>
        <w:rPr>
          <w:rFonts w:cs="Times New Roman" w:ascii="Times New Roman" w:hAnsi="Times New Roman"/>
          <w:color w:val="2C2D2E"/>
          <w:sz w:val="28"/>
          <w:szCs w:val="28"/>
          <w:shd w:fill="FFFFFF" w:val="clear"/>
        </w:rPr>
        <w:t>Городская община и ее патрон-земледелец: культ Сан Исидро Пахаря в Мадриде</w:t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i/>
          <w:color w:val="2C2D2E"/>
          <w:sz w:val="28"/>
          <w:szCs w:val="28"/>
          <w:shd w:fill="FFFFFF" w:val="clear"/>
        </w:rPr>
        <w:t xml:space="preserve">О.В. Трефилова </w:t>
      </w:r>
      <w:r>
        <w:rPr>
          <w:rFonts w:cs="Times New Roman" w:ascii="Times New Roman" w:hAnsi="Times New Roman"/>
          <w:color w:val="auto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 xml:space="preserve">(ИСл РАН) </w:t>
      </w:r>
      <w:r>
        <w:rPr>
          <w:rFonts w:eastAsia="Times New Roman" w:cs="Times New Roman" w:ascii="Times New Roman" w:hAnsi="Times New Roman"/>
          <w:color w:val="2C2D2E"/>
          <w:sz w:val="28"/>
          <w:szCs w:val="28"/>
          <w:lang w:eastAsia="ru-RU"/>
        </w:rPr>
        <w:t>О некоторых функциях мощей в современной Болгарии</w:t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i/>
          <w:sz w:val="28"/>
          <w:szCs w:val="28"/>
        </w:rPr>
        <w:t xml:space="preserve">Г.П. Мельников </w:t>
      </w:r>
      <w:r>
        <w:rPr>
          <w:rFonts w:cs="Times New Roman" w:ascii="Times New Roman" w:hAnsi="Times New Roman"/>
          <w:sz w:val="28"/>
          <w:szCs w:val="28"/>
        </w:rPr>
        <w:t xml:space="preserve"> (ИСл РАН) </w:t>
      </w:r>
      <w:r>
        <w:rPr>
          <w:rFonts w:cs="Times New Roman" w:ascii="Times New Roman" w:hAnsi="Times New Roman"/>
          <w:color w:val="2C2D2E"/>
          <w:sz w:val="28"/>
          <w:szCs w:val="28"/>
          <w:shd w:fill="FFFFFF" w:val="clear"/>
        </w:rPr>
        <w:t>Чехия как новый реликварий: полифункциональность политики собирания христианских реликвий Карлом IV Люксембургом</w:t>
      </w:r>
    </w:p>
    <w:p>
      <w:pPr>
        <w:pStyle w:val="Normal"/>
        <w:jc w:val="center"/>
        <w:rPr>
          <w:rFonts w:ascii="Times New Roman" w:hAnsi="Times New Roman" w:cs="Times New Roman"/>
          <w:color w:val="2C2D2E"/>
          <w:sz w:val="28"/>
          <w:szCs w:val="28"/>
          <w:highlight w:val="white"/>
        </w:rPr>
      </w:pPr>
      <w:r>
        <w:rPr/>
      </w:r>
    </w:p>
    <w:p>
      <w:pPr>
        <w:pStyle w:val="Normal"/>
        <w:jc w:val="center"/>
        <w:rPr>
          <w:rFonts w:ascii="Times New Roman" w:hAnsi="Times New Roman" w:cs="Times New Roman"/>
          <w:color w:val="2C2D2E"/>
          <w:sz w:val="28"/>
          <w:szCs w:val="28"/>
          <w:highlight w:val="white"/>
        </w:rPr>
      </w:pPr>
      <w:r>
        <w:rPr>
          <w:rFonts w:cs="Times New Roman" w:ascii="Times New Roman" w:hAnsi="Times New Roman"/>
          <w:color w:val="2C2D2E"/>
          <w:sz w:val="28"/>
          <w:szCs w:val="28"/>
          <w:shd w:fill="FFFFFF" w:val="clear"/>
        </w:rPr>
        <w:t xml:space="preserve">31 мая. </w:t>
      </w:r>
      <w:r>
        <w:rPr>
          <w:rFonts w:eastAsia="Times New Roman" w:cs="Times New Roman" w:ascii="Times New Roman" w:hAnsi="Times New Roman"/>
          <w:color w:val="2C2D2E"/>
          <w:sz w:val="28"/>
          <w:szCs w:val="28"/>
          <w:lang w:eastAsia="ru-RU"/>
        </w:rPr>
        <w:t>10.30-16.30</w:t>
      </w:r>
      <w:r>
        <w:rPr>
          <w:rFonts w:cs="Times New Roman" w:ascii="Times New Roman" w:hAnsi="Times New Roman"/>
          <w:color w:val="2C2D2E"/>
          <w:sz w:val="28"/>
          <w:szCs w:val="28"/>
          <w:shd w:fill="FFFFFF" w:val="clear"/>
        </w:rPr>
        <w:t xml:space="preserve"> 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color w:val="2C2D2E"/>
          <w:sz w:val="28"/>
          <w:szCs w:val="28"/>
          <w:shd w:fill="FFFFFF" w:val="clear"/>
        </w:rPr>
        <w:t>Утреннее пленарное заседание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/>
          <w:color w:val="2C2D2E"/>
          <w:sz w:val="28"/>
          <w:szCs w:val="28"/>
          <w:shd w:fill="FFFFFF" w:val="clear"/>
        </w:rPr>
        <w:t xml:space="preserve">«Своевременное» обретение реликвий как источник локального культа </w:t>
      </w:r>
      <w:r>
        <w:rPr>
          <w:rFonts w:cs="Times New Roman" w:ascii="Times New Roman" w:hAnsi="Times New Roman"/>
          <w:color w:val="2C2D2E"/>
          <w:sz w:val="28"/>
          <w:szCs w:val="28"/>
          <w:shd w:fill="FFFFFF" w:val="clear"/>
        </w:rPr>
        <w:t>Модератор А.Д. Пантелеев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cs="Times New Roman"/>
          <w:i/>
          <w:i/>
          <w:color w:val="2C2D2E"/>
          <w:sz w:val="28"/>
          <w:szCs w:val="28"/>
          <w:highlight w:val="white"/>
        </w:rPr>
      </w:pPr>
      <w:r>
        <w:rPr/>
      </w:r>
    </w:p>
    <w:p>
      <w:pPr>
        <w:pStyle w:val="Normal"/>
        <w:shd w:val="clear" w:color="auto" w:fill="FFFFFF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i/>
          <w:color w:val="2C2D2E"/>
          <w:sz w:val="28"/>
          <w:szCs w:val="28"/>
          <w:shd w:fill="FFFFFF" w:val="clear"/>
        </w:rPr>
        <w:t>Д.М. Омельченко </w:t>
      </w:r>
      <w:r>
        <w:rPr>
          <w:rFonts w:cs="Times New Roman" w:ascii="Times New Roman" w:hAnsi="Times New Roman"/>
          <w:color w:val="2C2D2E"/>
          <w:sz w:val="28"/>
          <w:szCs w:val="28"/>
          <w:shd w:fill="FFFFFF" w:val="clear"/>
        </w:rPr>
        <w:t>(СПбИИ РАН)</w:t>
      </w:r>
      <w:r>
        <w:rPr>
          <w:rFonts w:eastAsia="Times New Roman" w:cs="Times New Roman" w:ascii="Times New Roman" w:hAnsi="Times New Roman"/>
          <w:color w:val="2C2D2E"/>
          <w:sz w:val="28"/>
          <w:szCs w:val="28"/>
          <w:lang w:eastAsia="ru-RU"/>
        </w:rPr>
        <w:t xml:space="preserve"> </w:t>
      </w:r>
      <w:r>
        <w:rPr>
          <w:rFonts w:cs="Times New Roman" w:ascii="Times New Roman" w:hAnsi="Times New Roman"/>
          <w:color w:val="2C2D2E"/>
          <w:sz w:val="28"/>
          <w:szCs w:val="28"/>
          <w:shd w:fill="FFFFFF" w:val="clear"/>
        </w:rPr>
        <w:t>Реликвии Цезария Арелатского: между святыней и источником</w:t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i/>
          <w:color w:val="2C2D2E"/>
          <w:sz w:val="28"/>
          <w:szCs w:val="28"/>
          <w:shd w:fill="FFFFFF" w:val="clear"/>
        </w:rPr>
        <w:t xml:space="preserve">И.С. Редькова </w:t>
      </w:r>
      <w:r>
        <w:rPr>
          <w:rFonts w:cs="Times New Roman" w:ascii="Times New Roman" w:hAnsi="Times New Roman"/>
          <w:color w:val="2C2D2E"/>
          <w:sz w:val="28"/>
          <w:szCs w:val="28"/>
          <w:shd w:fill="FFFFFF" w:val="clear"/>
        </w:rPr>
        <w:t xml:space="preserve"> (ПСТГУ)</w:t>
      </w:r>
      <w:bookmarkStart w:id="1" w:name="_GoBack"/>
      <w:bookmarkEnd w:id="1"/>
      <w:r>
        <w:rPr>
          <w:rFonts w:cs="Times New Roman" w:ascii="Times New Roman" w:hAnsi="Times New Roman"/>
          <w:color w:val="2C2D2E"/>
          <w:sz w:val="28"/>
          <w:szCs w:val="28"/>
          <w:shd w:fill="FFFFFF" w:val="clear"/>
        </w:rPr>
        <w:t xml:space="preserve"> </w:t>
      </w:r>
      <w:r>
        <w:rPr>
          <w:rFonts w:eastAsia="Times New Roman" w:cs="Times New Roman" w:ascii="Times New Roman" w:hAnsi="Times New Roman"/>
          <w:color w:val="2C2D2E"/>
          <w:sz w:val="28"/>
          <w:szCs w:val="28"/>
          <w:lang w:eastAsia="ru-RU"/>
        </w:rPr>
        <w:t>К возникновению локальных культов почитания святынь: особенности народного благочестия (по цистерцианским источникам начала XIII в.)</w:t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i/>
          <w:color w:val="2C2D2E"/>
          <w:sz w:val="28"/>
          <w:szCs w:val="28"/>
          <w:shd w:fill="FFFFFF" w:val="clear"/>
        </w:rPr>
        <w:t xml:space="preserve">М.Ю. Парамонова </w:t>
      </w:r>
      <w:r>
        <w:rPr>
          <w:rFonts w:cs="Times New Roman" w:ascii="Times New Roman" w:hAnsi="Times New Roman"/>
          <w:color w:val="2C2D2E"/>
          <w:sz w:val="28"/>
          <w:szCs w:val="28"/>
          <w:shd w:fill="FFFFFF" w:val="clear"/>
        </w:rPr>
        <w:t xml:space="preserve"> (ИВИ РАН) Чешско-польский конфликт и таинственная история мощей Адальберта Пражского (кон.-10- первая пол. 11 в.)</w:t>
      </w:r>
      <w:bookmarkStart w:id="2" w:name="_Hlk104097136"/>
      <w:bookmarkEnd w:id="2"/>
    </w:p>
    <w:p>
      <w:pPr>
        <w:pStyle w:val="Normal"/>
        <w:jc w:val="both"/>
        <w:rPr/>
      </w:pPr>
      <w:r>
        <w:rPr>
          <w:rFonts w:cs="Times New Roman" w:ascii="Times New Roman" w:hAnsi="Times New Roman"/>
          <w:i/>
          <w:color w:val="2C2D2E"/>
          <w:sz w:val="28"/>
          <w:szCs w:val="28"/>
          <w:shd w:fill="FFFFFF" w:val="clear"/>
        </w:rPr>
        <w:t xml:space="preserve">П.Ш. Габдрахманов  </w:t>
      </w:r>
      <w:r>
        <w:rPr>
          <w:rFonts w:cs="Times New Roman" w:ascii="Times New Roman" w:hAnsi="Times New Roman"/>
          <w:color w:val="2C2D2E"/>
          <w:sz w:val="28"/>
          <w:szCs w:val="28"/>
          <w:shd w:fill="FFFFFF" w:val="clear"/>
        </w:rPr>
        <w:t>(ИВИ РАН) О реликвиях святых в грамотах алтарных трибутариев аббатства св. Петра в Генте</w:t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i/>
          <w:color w:val="2C2D2E"/>
          <w:sz w:val="28"/>
          <w:szCs w:val="28"/>
          <w:shd w:fill="FFFFFF" w:val="clear"/>
        </w:rPr>
        <w:t xml:space="preserve">Ю.Е. Арнаутова </w:t>
      </w:r>
      <w:r>
        <w:rPr>
          <w:rFonts w:cs="Times New Roman" w:ascii="Times New Roman" w:hAnsi="Times New Roman"/>
          <w:color w:val="2C2D2E"/>
          <w:sz w:val="28"/>
          <w:szCs w:val="28"/>
          <w:shd w:fill="FFFFFF" w:val="clear"/>
        </w:rPr>
        <w:t xml:space="preserve"> (ИВИ РАН) </w:t>
      </w:r>
      <w:r>
        <w:rPr>
          <w:rFonts w:cs="Times New Roman" w:ascii="Times New Roman" w:hAnsi="Times New Roman"/>
          <w:sz w:val="28"/>
          <w:szCs w:val="28"/>
        </w:rPr>
        <w:t>Святость как аргумент: об утилитарном отношении к реликвиям (введение в проблематику круглого стола)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color w:val="2C2D2E"/>
          <w:sz w:val="28"/>
          <w:szCs w:val="28"/>
          <w:highlight w:val="white"/>
          <w:lang w:val="ru-RU"/>
        </w:rPr>
      </w:pPr>
      <w:r>
        <w:rPr>
          <w:rFonts w:cs="Times New Roman" w:ascii="Times New Roman" w:hAnsi="Times New Roman"/>
          <w:b/>
          <w:bCs/>
          <w:color w:val="2C2D2E"/>
          <w:sz w:val="28"/>
          <w:szCs w:val="28"/>
          <w:shd w:fill="FFFFFF" w:val="clear"/>
          <w:lang w:val="ru-RU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color w:val="2C2D2E"/>
          <w:sz w:val="28"/>
          <w:szCs w:val="28"/>
          <w:highlight w:val="white"/>
          <w:lang w:val="ru-RU"/>
        </w:rPr>
      </w:pPr>
      <w:r>
        <w:rPr>
          <w:rFonts w:cs="Times New Roman" w:ascii="Times New Roman" w:hAnsi="Times New Roman"/>
          <w:b/>
          <w:bCs/>
          <w:color w:val="2C2D2E"/>
          <w:sz w:val="28"/>
          <w:szCs w:val="28"/>
          <w:shd w:fill="FFFFFF" w:val="clear"/>
          <w:lang w:val="ru-RU"/>
        </w:rPr>
        <w:t>Перерыв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color w:val="2C2D2E"/>
          <w:sz w:val="28"/>
          <w:szCs w:val="28"/>
          <w:highlight w:val="white"/>
          <w:lang w:val="ru-RU"/>
        </w:rPr>
      </w:pPr>
      <w:r>
        <w:rPr>
          <w:rFonts w:cs="Times New Roman" w:ascii="Times New Roman" w:hAnsi="Times New Roman"/>
          <w:b/>
          <w:bCs/>
          <w:color w:val="2C2D2E"/>
          <w:sz w:val="28"/>
          <w:szCs w:val="28"/>
          <w:shd w:fill="FFFFFF" w:val="clear"/>
          <w:lang w:val="ru-RU"/>
        </w:rPr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/>
          <w:color w:val="2C2D2E"/>
          <w:sz w:val="28"/>
          <w:szCs w:val="28"/>
          <w:shd w:fill="FFFFFF" w:val="clear"/>
        </w:rPr>
        <w:t>Круглый стол по теме конференции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color w:val="2C2D2E"/>
          <w:sz w:val="28"/>
          <w:szCs w:val="28"/>
          <w:shd w:fill="FFFFFF" w:val="clear"/>
        </w:rPr>
        <w:t>Модераторы Ю.Е. Арнаутова, М.Ю. Парамонова</w:t>
      </w:r>
      <w:bookmarkStart w:id="3" w:name="_Hlk104145151"/>
      <w:bookmarkEnd w:id="3"/>
    </w:p>
    <w:p>
      <w:pPr>
        <w:pStyle w:val="Normal"/>
        <w:spacing w:before="0" w:after="200"/>
        <w:jc w:val="both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8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d86a89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Mang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34"/>
    <w:qFormat/>
    <w:rsid w:val="00d86a89"/>
    <w:pPr>
      <w:spacing w:before="0" w:after="20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4A8B05-C453-49F1-BCDF-7123779F7C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6926</TotalTime>
  <Application>LibreOffice/6.3.0.4$Windows_X86_64 LibreOffice_project/057fc023c990d676a43019934386b85b21a9ee99</Application>
  <Pages>2</Pages>
  <Words>263</Words>
  <Characters>1739</Characters>
  <CharactersWithSpaces>1993</CharactersWithSpaces>
  <Paragraphs>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2022-04-19T18:24:00Z</dcterms:created>
  <dc:creator>1234</dc:creator>
  <dc:description/>
  <dc:language>ru-RU</dc:language>
  <cp:lastModifiedBy/>
  <dcterms:modified xsi:type="dcterms:W3CDTF">2022-05-23T14:52:45Z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